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79" w:rsidRPr="000343DD" w:rsidRDefault="007D3479" w:rsidP="00BD4AFE">
      <w:pPr>
        <w:tabs>
          <w:tab w:val="left" w:pos="1418"/>
        </w:tabs>
        <w:ind w:right="-1"/>
        <w:jc w:val="center"/>
        <w:rPr>
          <w:bCs/>
          <w:sz w:val="28"/>
          <w:szCs w:val="28"/>
        </w:rPr>
      </w:pPr>
      <w:proofErr w:type="spellStart"/>
      <w:r w:rsidRPr="000343DD">
        <w:rPr>
          <w:bCs/>
          <w:sz w:val="28"/>
          <w:szCs w:val="28"/>
        </w:rPr>
        <w:t>Міністерство</w:t>
      </w:r>
      <w:proofErr w:type="spellEnd"/>
      <w:r w:rsidRPr="000343DD">
        <w:rPr>
          <w:bCs/>
          <w:sz w:val="28"/>
          <w:szCs w:val="28"/>
        </w:rPr>
        <w:t xml:space="preserve"> </w:t>
      </w:r>
      <w:proofErr w:type="spellStart"/>
      <w:r w:rsidRPr="000343DD">
        <w:rPr>
          <w:bCs/>
          <w:sz w:val="28"/>
          <w:szCs w:val="28"/>
        </w:rPr>
        <w:t>освіти</w:t>
      </w:r>
      <w:proofErr w:type="spellEnd"/>
      <w:r w:rsidRPr="000343DD">
        <w:rPr>
          <w:bCs/>
          <w:sz w:val="28"/>
          <w:szCs w:val="28"/>
        </w:rPr>
        <w:t xml:space="preserve"> </w:t>
      </w:r>
      <w:r w:rsidRPr="000343DD">
        <w:rPr>
          <w:bCs/>
          <w:sz w:val="28"/>
          <w:szCs w:val="28"/>
          <w:lang w:val="uk-UA"/>
        </w:rPr>
        <w:t>і</w:t>
      </w:r>
      <w:r w:rsidRPr="000343DD">
        <w:rPr>
          <w:bCs/>
          <w:sz w:val="28"/>
          <w:szCs w:val="28"/>
        </w:rPr>
        <w:t xml:space="preserve"> науки </w:t>
      </w:r>
      <w:proofErr w:type="spellStart"/>
      <w:r w:rsidRPr="000343DD">
        <w:rPr>
          <w:bCs/>
          <w:sz w:val="28"/>
          <w:szCs w:val="28"/>
        </w:rPr>
        <w:t>України</w:t>
      </w:r>
      <w:proofErr w:type="spellEnd"/>
    </w:p>
    <w:p w:rsidR="007D3479" w:rsidRPr="00E769AA" w:rsidRDefault="00E24142" w:rsidP="00BD4AFE">
      <w:pPr>
        <w:tabs>
          <w:tab w:val="left" w:pos="1418"/>
        </w:tabs>
        <w:ind w:right="-1"/>
        <w:jc w:val="center"/>
        <w:rPr>
          <w:bCs/>
          <w:sz w:val="28"/>
          <w:szCs w:val="28"/>
          <w:lang w:val="uk-UA"/>
        </w:rPr>
      </w:pPr>
      <w:hyperlink r:id="rId6" w:tooltip="ЗАПОРІЗЬКИЙ НАЦІОНАЛЬНИЙ ТЕХНІЧНИЙ УНІВЕРСИТЕТ" w:history="1">
        <w:r w:rsidR="007D3479" w:rsidRPr="000343DD">
          <w:rPr>
            <w:rStyle w:val="a3"/>
            <w:bCs/>
            <w:color w:val="auto"/>
            <w:sz w:val="28"/>
            <w:szCs w:val="28"/>
            <w:u w:val="none"/>
            <w:lang w:val="uk-UA"/>
          </w:rPr>
          <w:t>З</w:t>
        </w:r>
        <w:proofErr w:type="spellStart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>апорізький</w:t>
        </w:r>
        <w:proofErr w:type="spellEnd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>національний</w:t>
        </w:r>
        <w:proofErr w:type="spellEnd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>технічний</w:t>
        </w:r>
        <w:proofErr w:type="spellEnd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D3479" w:rsidRPr="000343DD">
          <w:rPr>
            <w:rStyle w:val="a3"/>
            <w:bCs/>
            <w:color w:val="auto"/>
            <w:sz w:val="28"/>
            <w:szCs w:val="28"/>
            <w:u w:val="none"/>
          </w:rPr>
          <w:t>університет</w:t>
        </w:r>
        <w:proofErr w:type="spellEnd"/>
      </w:hyperlink>
      <w:r w:rsidR="00A02835">
        <w:rPr>
          <w:bCs/>
          <w:sz w:val="28"/>
          <w:szCs w:val="28"/>
          <w:lang w:val="uk-UA"/>
        </w:rPr>
        <w:t xml:space="preserve"> </w:t>
      </w:r>
      <w:r w:rsidR="00060A0F">
        <w:rPr>
          <w:bCs/>
          <w:sz w:val="28"/>
          <w:szCs w:val="28"/>
          <w:lang w:val="uk-UA"/>
        </w:rPr>
        <w:t>Е</w:t>
      </w:r>
      <w:r w:rsidR="007D3479" w:rsidRPr="000343DD">
        <w:rPr>
          <w:bCs/>
          <w:sz w:val="28"/>
          <w:szCs w:val="28"/>
          <w:lang w:val="uk-UA"/>
        </w:rPr>
        <w:t>кономіко-гуманітарний інститут</w:t>
      </w:r>
    </w:p>
    <w:p w:rsidR="000343DD" w:rsidRDefault="000343DD" w:rsidP="00BD4AFE">
      <w:pPr>
        <w:tabs>
          <w:tab w:val="left" w:pos="1418"/>
          <w:tab w:val="left" w:pos="9072"/>
        </w:tabs>
        <w:ind w:right="-1"/>
        <w:jc w:val="center"/>
        <w:rPr>
          <w:sz w:val="28"/>
          <w:szCs w:val="28"/>
          <w:lang w:val="uk-UA"/>
        </w:rPr>
      </w:pPr>
      <w:r w:rsidRPr="00060A0F">
        <w:rPr>
          <w:sz w:val="28"/>
          <w:szCs w:val="28"/>
          <w:lang w:val="uk-UA"/>
        </w:rPr>
        <w:t>НТУ «Дніпровська політехніка»</w:t>
      </w:r>
    </w:p>
    <w:p w:rsidR="00690234" w:rsidRDefault="00CA22B3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Запорізька торгово-промислова палата</w:t>
      </w:r>
      <w:r w:rsidR="00690234" w:rsidRPr="00690234">
        <w:rPr>
          <w:sz w:val="28"/>
          <w:szCs w:val="28"/>
          <w:lang w:val="uk-UA"/>
        </w:rPr>
        <w:t xml:space="preserve"> </w:t>
      </w:r>
    </w:p>
    <w:p w:rsidR="00690234" w:rsidRDefault="00690234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r w:rsidRPr="0023289D">
        <w:rPr>
          <w:sz w:val="28"/>
          <w:szCs w:val="28"/>
          <w:lang w:val="uk-UA"/>
        </w:rPr>
        <w:t>Полтавський національний технічний університет імені Юрія Кондратюка</w:t>
      </w:r>
    </w:p>
    <w:p w:rsidR="00A17C05" w:rsidRPr="003635C7" w:rsidRDefault="003635C7" w:rsidP="00BD4AFE">
      <w:pPr>
        <w:tabs>
          <w:tab w:val="left" w:pos="1418"/>
        </w:tabs>
        <w:ind w:right="-1"/>
        <w:jc w:val="center"/>
        <w:rPr>
          <w:sz w:val="28"/>
          <w:szCs w:val="28"/>
        </w:rPr>
      </w:pPr>
      <w:proofErr w:type="spellStart"/>
      <w:r w:rsidRPr="003635C7">
        <w:rPr>
          <w:sz w:val="28"/>
          <w:szCs w:val="28"/>
        </w:rPr>
        <w:t>Куявсько-Поморська</w:t>
      </w:r>
      <w:proofErr w:type="spellEnd"/>
      <w:r w:rsidRPr="003635C7">
        <w:rPr>
          <w:sz w:val="28"/>
          <w:szCs w:val="28"/>
        </w:rPr>
        <w:t xml:space="preserve"> </w:t>
      </w:r>
      <w:proofErr w:type="spellStart"/>
      <w:r w:rsidRPr="003635C7">
        <w:rPr>
          <w:sz w:val="28"/>
          <w:szCs w:val="28"/>
        </w:rPr>
        <w:t>Вища</w:t>
      </w:r>
      <w:proofErr w:type="spellEnd"/>
      <w:r w:rsidRPr="003635C7">
        <w:rPr>
          <w:sz w:val="28"/>
          <w:szCs w:val="28"/>
        </w:rPr>
        <w:t xml:space="preserve"> школа у </w:t>
      </w:r>
      <w:proofErr w:type="spellStart"/>
      <w:r w:rsidRPr="003635C7">
        <w:rPr>
          <w:sz w:val="28"/>
          <w:szCs w:val="28"/>
        </w:rPr>
        <w:t>місті</w:t>
      </w:r>
      <w:proofErr w:type="spellEnd"/>
      <w:r w:rsidRPr="003635C7">
        <w:rPr>
          <w:sz w:val="28"/>
          <w:szCs w:val="28"/>
        </w:rPr>
        <w:t xml:space="preserve"> </w:t>
      </w:r>
      <w:proofErr w:type="spellStart"/>
      <w:r w:rsidRPr="003635C7">
        <w:rPr>
          <w:sz w:val="28"/>
          <w:szCs w:val="28"/>
        </w:rPr>
        <w:t>Бидгощі</w:t>
      </w:r>
      <w:proofErr w:type="spellEnd"/>
      <w:r w:rsidRPr="003635C7">
        <w:rPr>
          <w:sz w:val="28"/>
          <w:szCs w:val="28"/>
        </w:rPr>
        <w:t xml:space="preserve"> </w:t>
      </w:r>
      <w:r w:rsidR="00A17C05" w:rsidRPr="003635C7">
        <w:rPr>
          <w:sz w:val="28"/>
          <w:szCs w:val="28"/>
          <w:lang w:val="uk-UA"/>
        </w:rPr>
        <w:t>(Польща)</w:t>
      </w:r>
    </w:p>
    <w:p w:rsidR="00A02835" w:rsidRPr="008633F4" w:rsidRDefault="008633F4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proofErr w:type="spellStart"/>
      <w:r w:rsidRPr="008633F4">
        <w:rPr>
          <w:bCs/>
          <w:sz w:val="28"/>
          <w:szCs w:val="28"/>
        </w:rPr>
        <w:t>Таджицький</w:t>
      </w:r>
      <w:proofErr w:type="spellEnd"/>
      <w:r w:rsidRPr="008633F4">
        <w:rPr>
          <w:bCs/>
          <w:sz w:val="28"/>
          <w:szCs w:val="28"/>
        </w:rPr>
        <w:t xml:space="preserve"> </w:t>
      </w:r>
      <w:proofErr w:type="spellStart"/>
      <w:r w:rsidRPr="008633F4">
        <w:rPr>
          <w:bCs/>
          <w:sz w:val="28"/>
          <w:szCs w:val="28"/>
        </w:rPr>
        <w:t>державний</w:t>
      </w:r>
      <w:proofErr w:type="spellEnd"/>
      <w:r w:rsidRPr="008633F4">
        <w:rPr>
          <w:bCs/>
          <w:sz w:val="28"/>
          <w:szCs w:val="28"/>
        </w:rPr>
        <w:t xml:space="preserve"> </w:t>
      </w:r>
      <w:proofErr w:type="spellStart"/>
      <w:r w:rsidRPr="008633F4">
        <w:rPr>
          <w:bCs/>
          <w:sz w:val="28"/>
          <w:szCs w:val="28"/>
        </w:rPr>
        <w:t>університет</w:t>
      </w:r>
      <w:proofErr w:type="spellEnd"/>
      <w:r w:rsidRPr="008633F4">
        <w:rPr>
          <w:bCs/>
          <w:sz w:val="28"/>
          <w:szCs w:val="28"/>
        </w:rPr>
        <w:t xml:space="preserve"> </w:t>
      </w:r>
      <w:proofErr w:type="spellStart"/>
      <w:r w:rsidRPr="008633F4">
        <w:rPr>
          <w:bCs/>
          <w:sz w:val="28"/>
          <w:szCs w:val="28"/>
        </w:rPr>
        <w:t>комерції</w:t>
      </w:r>
      <w:proofErr w:type="spellEnd"/>
      <w:r w:rsidRPr="008633F4">
        <w:rPr>
          <w:sz w:val="28"/>
          <w:szCs w:val="28"/>
          <w:lang w:val="uk-UA"/>
        </w:rPr>
        <w:t xml:space="preserve"> </w:t>
      </w:r>
      <w:r w:rsidR="0051510E" w:rsidRPr="008633F4">
        <w:rPr>
          <w:sz w:val="28"/>
          <w:szCs w:val="28"/>
          <w:lang w:val="uk-UA"/>
        </w:rPr>
        <w:t>(Таджикистан)</w:t>
      </w:r>
    </w:p>
    <w:p w:rsidR="00F96DC4" w:rsidRPr="0023289D" w:rsidRDefault="00060A0F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Жешувський</w:t>
      </w:r>
      <w:proofErr w:type="spellEnd"/>
      <w:r>
        <w:rPr>
          <w:bCs/>
          <w:sz w:val="28"/>
          <w:szCs w:val="28"/>
          <w:lang w:val="uk-UA"/>
        </w:rPr>
        <w:t xml:space="preserve"> Університет</w:t>
      </w:r>
      <w:r w:rsidR="0023289D" w:rsidRPr="0023289D">
        <w:rPr>
          <w:sz w:val="28"/>
          <w:szCs w:val="28"/>
          <w:lang w:val="uk-UA"/>
        </w:rPr>
        <w:t xml:space="preserve"> </w:t>
      </w:r>
      <w:r w:rsidR="0051510E" w:rsidRPr="0023289D">
        <w:rPr>
          <w:sz w:val="28"/>
          <w:szCs w:val="28"/>
          <w:lang w:val="uk-UA"/>
        </w:rPr>
        <w:t>(Польща)</w:t>
      </w:r>
    </w:p>
    <w:p w:rsidR="00690234" w:rsidRPr="00690234" w:rsidRDefault="00690234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Стопанска</w:t>
      </w:r>
      <w:proofErr w:type="spellEnd"/>
      <w:r>
        <w:rPr>
          <w:sz w:val="28"/>
          <w:szCs w:val="28"/>
        </w:rPr>
        <w:t xml:space="preserve"> академия «Д. А.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  <w:lang w:val="uk-UA"/>
        </w:rPr>
        <w:t>» (Болгарія)</w:t>
      </w:r>
    </w:p>
    <w:p w:rsidR="00060A0F" w:rsidRPr="0023289D" w:rsidRDefault="00060A0F" w:rsidP="00F96DC4">
      <w:pPr>
        <w:jc w:val="center"/>
        <w:rPr>
          <w:sz w:val="28"/>
          <w:szCs w:val="28"/>
          <w:lang w:val="uk-UA"/>
        </w:rPr>
      </w:pPr>
    </w:p>
    <w:p w:rsidR="00690234" w:rsidRDefault="00BD4AFE" w:rsidP="00BD4AFE">
      <w:pPr>
        <w:tabs>
          <w:tab w:val="left" w:pos="9072"/>
        </w:tabs>
        <w:ind w:left="-709" w:right="-143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uk-UA" w:eastAsia="ru-RU"/>
        </w:rPr>
        <w:t xml:space="preserve">   </w:t>
      </w:r>
      <w:r w:rsidR="009805B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72.75pt;height:83.25pt;visibility:visible">
            <v:imagedata r:id="rId7" o:title=""/>
          </v:shape>
        </w:pict>
      </w:r>
      <w:r w:rsidR="009805BC">
        <w:rPr>
          <w:noProof/>
          <w:sz w:val="28"/>
          <w:szCs w:val="28"/>
          <w:lang w:eastAsia="ru-RU"/>
        </w:rPr>
        <w:pict>
          <v:shape id="_x0000_i1026" type="#_x0000_t75" style="width:89.25pt;height:63.75pt">
            <v:imagedata r:id="rId8" o:title="images"/>
          </v:shape>
        </w:pict>
      </w:r>
      <w:r w:rsidR="00E24142">
        <w:rPr>
          <w:noProof/>
          <w:sz w:val="28"/>
          <w:szCs w:val="28"/>
          <w:lang w:eastAsia="ru-RU"/>
        </w:rPr>
        <w:pict>
          <v:shape id="_x0000_i1027" type="#_x0000_t75" style="width:63.75pt;height:76.5pt">
            <v:imagedata r:id="rId9" o:title=""/>
          </v:shape>
        </w:pict>
      </w:r>
      <w:r>
        <w:rPr>
          <w:noProof/>
          <w:sz w:val="28"/>
          <w:szCs w:val="28"/>
          <w:lang w:val="uk-UA" w:eastAsia="ru-RU"/>
        </w:rPr>
        <w:t xml:space="preserve"> </w:t>
      </w:r>
      <w:r w:rsidR="00E24142">
        <w:rPr>
          <w:noProof/>
          <w:sz w:val="28"/>
          <w:szCs w:val="28"/>
          <w:lang w:eastAsia="ru-RU"/>
        </w:rPr>
        <w:pict>
          <v:shape id="_x0000_i1028" type="#_x0000_t75" style="width:1in;height:79.5pt">
            <v:imagedata r:id="rId10" o:title="gerb_PoltNTU"/>
          </v:shape>
        </w:pict>
      </w:r>
    </w:p>
    <w:p w:rsidR="00F96DC4" w:rsidRPr="00690234" w:rsidRDefault="00BD4AFE" w:rsidP="00BD4AFE">
      <w:pPr>
        <w:tabs>
          <w:tab w:val="left" w:pos="9072"/>
        </w:tabs>
        <w:ind w:left="-709" w:right="-143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ru-RU"/>
        </w:rPr>
        <w:t xml:space="preserve">    </w:t>
      </w:r>
      <w:r w:rsidR="00E24142">
        <w:rPr>
          <w:noProof/>
          <w:sz w:val="28"/>
          <w:szCs w:val="28"/>
          <w:lang w:eastAsia="ru-RU"/>
        </w:rPr>
        <w:pict>
          <v:shape id="_x0000_i1029" type="#_x0000_t75" style="width:1in;height:1in">
            <v:imagedata r:id="rId11" o:title="KPSW_logo"/>
          </v:shape>
        </w:pict>
      </w:r>
      <w:r>
        <w:rPr>
          <w:noProof/>
          <w:sz w:val="28"/>
          <w:szCs w:val="28"/>
          <w:lang w:val="uk-UA" w:eastAsia="ru-RU"/>
        </w:rPr>
        <w:t xml:space="preserve">  </w:t>
      </w:r>
      <w:r w:rsidR="00E24142">
        <w:rPr>
          <w:noProof/>
          <w:sz w:val="28"/>
          <w:szCs w:val="28"/>
          <w:lang w:eastAsia="ru-RU"/>
        </w:rPr>
        <w:pict>
          <v:shape id="_x0000_i1030" type="#_x0000_t75" style="width:71.25pt;height:71.25pt">
            <v:imagedata r:id="rId12" o:title="images"/>
          </v:shape>
        </w:pict>
      </w:r>
      <w:r>
        <w:rPr>
          <w:noProof/>
          <w:sz w:val="28"/>
          <w:szCs w:val="28"/>
          <w:lang w:val="uk-UA" w:eastAsia="ru-RU"/>
        </w:rPr>
        <w:t xml:space="preserve">  </w:t>
      </w:r>
      <w:r w:rsidR="00690234">
        <w:rPr>
          <w:noProof/>
          <w:sz w:val="28"/>
          <w:szCs w:val="28"/>
          <w:lang w:val="uk-UA" w:eastAsia="ru-RU"/>
        </w:rPr>
        <w:t xml:space="preserve"> </w:t>
      </w:r>
      <w:r w:rsidR="00E24142">
        <w:rPr>
          <w:noProof/>
          <w:sz w:val="28"/>
          <w:szCs w:val="28"/>
          <w:lang w:eastAsia="ru-RU"/>
        </w:rPr>
        <w:pict>
          <v:shape id="_x0000_i1031" type="#_x0000_t75" style="width:61.5pt;height:77.25pt">
            <v:imagedata r:id="rId13" o:title=""/>
          </v:shape>
        </w:pict>
      </w:r>
      <w:r>
        <w:rPr>
          <w:noProof/>
          <w:sz w:val="28"/>
          <w:szCs w:val="28"/>
          <w:lang w:val="uk-UA" w:eastAsia="ru-RU"/>
        </w:rPr>
        <w:t xml:space="preserve"> </w:t>
      </w:r>
      <w:r w:rsidR="00690234">
        <w:rPr>
          <w:noProof/>
          <w:sz w:val="28"/>
          <w:szCs w:val="28"/>
          <w:lang w:val="uk-UA" w:eastAsia="ru-RU"/>
        </w:rPr>
        <w:t xml:space="preserve"> </w:t>
      </w:r>
      <w:r w:rsidR="00E24142">
        <w:rPr>
          <w:noProof/>
          <w:sz w:val="28"/>
          <w:szCs w:val="28"/>
          <w:lang w:eastAsia="ru-RU"/>
        </w:rPr>
        <w:pict>
          <v:shape id="_x0000_i1032" type="#_x0000_t75" style="width:69pt;height:69pt">
            <v:imagedata r:id="rId14" o:title="Без названия"/>
          </v:shape>
        </w:pict>
      </w:r>
    </w:p>
    <w:p w:rsidR="007D3479" w:rsidRPr="0058321C" w:rsidRDefault="00BD4AFE" w:rsidP="00BD4AFE">
      <w:pPr>
        <w:ind w:right="533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7D3479" w:rsidRPr="000343DD" w:rsidRDefault="00A224F6" w:rsidP="00BD4AFE">
      <w:pPr>
        <w:ind w:right="533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Міжнародна науково-практична конференція</w:t>
      </w:r>
    </w:p>
    <w:p w:rsidR="007D3479" w:rsidRPr="0058321C" w:rsidRDefault="007D3479" w:rsidP="00BD4AFE">
      <w:pPr>
        <w:ind w:right="533"/>
        <w:jc w:val="center"/>
        <w:rPr>
          <w:bCs/>
          <w:sz w:val="28"/>
          <w:szCs w:val="28"/>
          <w:lang w:val="uk-UA"/>
        </w:rPr>
      </w:pPr>
      <w:r w:rsidRPr="000343DD">
        <w:rPr>
          <w:b/>
          <w:bCs/>
          <w:sz w:val="28"/>
          <w:szCs w:val="28"/>
          <w:lang w:val="uk-UA"/>
        </w:rPr>
        <w:t>«</w:t>
      </w:r>
      <w:proofErr w:type="spellStart"/>
      <w:r w:rsidR="000343DD" w:rsidRPr="000343DD">
        <w:rPr>
          <w:color w:val="000000"/>
          <w:sz w:val="28"/>
          <w:szCs w:val="28"/>
        </w:rPr>
        <w:t>Генерування</w:t>
      </w:r>
      <w:proofErr w:type="spellEnd"/>
      <w:r w:rsidR="000343DD" w:rsidRPr="000343DD">
        <w:rPr>
          <w:color w:val="000000"/>
          <w:sz w:val="28"/>
          <w:szCs w:val="28"/>
        </w:rPr>
        <w:t xml:space="preserve"> </w:t>
      </w:r>
      <w:proofErr w:type="spellStart"/>
      <w:r w:rsidR="00060A0F">
        <w:rPr>
          <w:color w:val="000000"/>
          <w:sz w:val="28"/>
          <w:szCs w:val="28"/>
        </w:rPr>
        <w:t>інновацій</w:t>
      </w:r>
      <w:proofErr w:type="spellEnd"/>
      <w:r w:rsidR="00060A0F">
        <w:rPr>
          <w:color w:val="000000"/>
          <w:sz w:val="28"/>
          <w:szCs w:val="28"/>
        </w:rPr>
        <w:t xml:space="preserve"> </w:t>
      </w:r>
      <w:proofErr w:type="spellStart"/>
      <w:r w:rsidR="00060A0F">
        <w:rPr>
          <w:color w:val="000000"/>
          <w:sz w:val="28"/>
          <w:szCs w:val="28"/>
        </w:rPr>
        <w:t>інклюзивного</w:t>
      </w:r>
      <w:proofErr w:type="spellEnd"/>
      <w:r w:rsidR="00060A0F">
        <w:rPr>
          <w:color w:val="000000"/>
          <w:sz w:val="28"/>
          <w:szCs w:val="28"/>
        </w:rPr>
        <w:t xml:space="preserve"> </w:t>
      </w:r>
      <w:proofErr w:type="spellStart"/>
      <w:r w:rsidR="00060A0F">
        <w:rPr>
          <w:color w:val="000000"/>
          <w:sz w:val="28"/>
          <w:szCs w:val="28"/>
        </w:rPr>
        <w:t>розвитку</w:t>
      </w:r>
      <w:proofErr w:type="spellEnd"/>
      <w:r w:rsidR="000343DD" w:rsidRPr="000343DD">
        <w:rPr>
          <w:color w:val="000000"/>
          <w:sz w:val="28"/>
          <w:szCs w:val="28"/>
        </w:rPr>
        <w:t xml:space="preserve">: </w:t>
      </w:r>
      <w:proofErr w:type="spellStart"/>
      <w:r w:rsidR="000343DD" w:rsidRPr="000343DD">
        <w:rPr>
          <w:color w:val="000000"/>
          <w:sz w:val="28"/>
          <w:szCs w:val="28"/>
        </w:rPr>
        <w:t>національний</w:t>
      </w:r>
      <w:proofErr w:type="spellEnd"/>
      <w:r w:rsidR="000343DD" w:rsidRPr="000343DD">
        <w:rPr>
          <w:color w:val="000000"/>
          <w:sz w:val="28"/>
          <w:szCs w:val="28"/>
        </w:rPr>
        <w:t xml:space="preserve">, </w:t>
      </w:r>
      <w:proofErr w:type="spellStart"/>
      <w:r w:rsidR="000343DD" w:rsidRPr="000343DD">
        <w:rPr>
          <w:color w:val="000000"/>
          <w:sz w:val="28"/>
          <w:szCs w:val="28"/>
        </w:rPr>
        <w:t>регіональний</w:t>
      </w:r>
      <w:proofErr w:type="spellEnd"/>
      <w:r w:rsidR="000343DD" w:rsidRPr="000343DD">
        <w:rPr>
          <w:color w:val="000000"/>
          <w:sz w:val="28"/>
          <w:szCs w:val="28"/>
        </w:rPr>
        <w:t xml:space="preserve">, </w:t>
      </w:r>
      <w:proofErr w:type="spellStart"/>
      <w:r w:rsidR="000343DD" w:rsidRPr="000343DD">
        <w:rPr>
          <w:color w:val="000000"/>
          <w:sz w:val="28"/>
          <w:szCs w:val="28"/>
        </w:rPr>
        <w:t>міжнародний</w:t>
      </w:r>
      <w:proofErr w:type="spellEnd"/>
      <w:r w:rsidR="000343DD" w:rsidRPr="000343DD">
        <w:rPr>
          <w:color w:val="000000"/>
          <w:sz w:val="28"/>
          <w:szCs w:val="28"/>
        </w:rPr>
        <w:t xml:space="preserve"> </w:t>
      </w:r>
      <w:proofErr w:type="spellStart"/>
      <w:r w:rsidR="000343DD" w:rsidRPr="000343DD">
        <w:rPr>
          <w:color w:val="000000"/>
          <w:sz w:val="28"/>
          <w:szCs w:val="28"/>
        </w:rPr>
        <w:t>вимір</w:t>
      </w:r>
      <w:proofErr w:type="spellEnd"/>
      <w:r w:rsidRPr="000343DD">
        <w:rPr>
          <w:b/>
          <w:bCs/>
          <w:sz w:val="28"/>
          <w:szCs w:val="28"/>
          <w:lang w:val="uk-UA"/>
        </w:rPr>
        <w:t>»</w:t>
      </w:r>
    </w:p>
    <w:p w:rsidR="007D3479" w:rsidRPr="00A224F6" w:rsidRDefault="007D3479" w:rsidP="00BD4AFE">
      <w:pPr>
        <w:ind w:right="533"/>
        <w:jc w:val="center"/>
        <w:rPr>
          <w:bCs/>
          <w:sz w:val="28"/>
          <w:szCs w:val="28"/>
          <w:lang w:val="uk-UA"/>
        </w:rPr>
      </w:pPr>
    </w:p>
    <w:p w:rsidR="007D3479" w:rsidRPr="000343DD" w:rsidRDefault="000343DD" w:rsidP="00BD4AFE">
      <w:pPr>
        <w:ind w:right="533"/>
        <w:jc w:val="center"/>
        <w:rPr>
          <w:b/>
          <w:bCs/>
          <w:sz w:val="28"/>
          <w:szCs w:val="28"/>
          <w:lang w:val="uk-UA"/>
        </w:rPr>
      </w:pPr>
      <w:r w:rsidRPr="000343DD">
        <w:rPr>
          <w:b/>
          <w:bCs/>
          <w:sz w:val="28"/>
          <w:szCs w:val="28"/>
          <w:lang w:val="uk-UA"/>
        </w:rPr>
        <w:t>4-5</w:t>
      </w:r>
      <w:r w:rsidR="007D3479" w:rsidRPr="000343DD">
        <w:rPr>
          <w:b/>
          <w:bCs/>
          <w:sz w:val="28"/>
          <w:szCs w:val="28"/>
          <w:lang w:val="uk-UA"/>
        </w:rPr>
        <w:t xml:space="preserve"> </w:t>
      </w:r>
      <w:r w:rsidRPr="000343DD">
        <w:rPr>
          <w:b/>
          <w:bCs/>
          <w:sz w:val="28"/>
          <w:szCs w:val="28"/>
          <w:lang w:val="uk-UA"/>
        </w:rPr>
        <w:t>жовтня</w:t>
      </w:r>
      <w:r w:rsidR="007D3479" w:rsidRPr="000343DD">
        <w:rPr>
          <w:b/>
          <w:bCs/>
          <w:sz w:val="28"/>
          <w:szCs w:val="28"/>
          <w:lang w:val="uk-UA"/>
        </w:rPr>
        <w:t xml:space="preserve"> 2018 р.</w:t>
      </w:r>
    </w:p>
    <w:p w:rsidR="007D3479" w:rsidRDefault="007D3479" w:rsidP="00BD4AFE">
      <w:pPr>
        <w:ind w:right="533"/>
        <w:jc w:val="center"/>
        <w:rPr>
          <w:b/>
          <w:bCs/>
          <w:sz w:val="28"/>
          <w:szCs w:val="28"/>
          <w:lang w:val="uk-UA"/>
        </w:rPr>
      </w:pPr>
      <w:r w:rsidRPr="000343DD">
        <w:rPr>
          <w:b/>
          <w:bCs/>
          <w:sz w:val="28"/>
          <w:szCs w:val="28"/>
          <w:lang w:val="uk-UA"/>
        </w:rPr>
        <w:t>м. Запоріжжя</w:t>
      </w:r>
    </w:p>
    <w:p w:rsidR="00F67D14" w:rsidRPr="00A224F6" w:rsidRDefault="00F67D14" w:rsidP="00BD4AFE">
      <w:pPr>
        <w:ind w:right="533"/>
        <w:jc w:val="center"/>
        <w:rPr>
          <w:bCs/>
          <w:sz w:val="28"/>
          <w:szCs w:val="28"/>
          <w:lang w:val="uk-UA"/>
        </w:rPr>
      </w:pPr>
    </w:p>
    <w:p w:rsidR="007D3479" w:rsidRPr="00F67D14" w:rsidRDefault="007D3479" w:rsidP="00BD4AFE">
      <w:pPr>
        <w:ind w:right="533"/>
        <w:jc w:val="center"/>
        <w:rPr>
          <w:b/>
          <w:lang w:val="uk-UA"/>
        </w:rPr>
      </w:pPr>
      <w:r w:rsidRPr="00F67D14">
        <w:rPr>
          <w:b/>
          <w:lang w:val="uk-UA"/>
        </w:rPr>
        <w:t>ШАНОВНІ КОЛЕГИ!</w:t>
      </w:r>
    </w:p>
    <w:p w:rsidR="007D3479" w:rsidRPr="00A224F6" w:rsidRDefault="007D3479" w:rsidP="000343DD">
      <w:pPr>
        <w:ind w:left="567" w:right="533"/>
        <w:jc w:val="both"/>
        <w:rPr>
          <w:lang w:val="uk-UA"/>
        </w:rPr>
      </w:pPr>
    </w:p>
    <w:p w:rsidR="007D3479" w:rsidRPr="00A224F6" w:rsidRDefault="00F67D14" w:rsidP="00A224F6">
      <w:pPr>
        <w:ind w:right="-1" w:firstLine="567"/>
        <w:jc w:val="both"/>
        <w:rPr>
          <w:bCs/>
          <w:sz w:val="28"/>
          <w:szCs w:val="28"/>
          <w:lang w:val="uk-UA"/>
        </w:rPr>
      </w:pPr>
      <w:proofErr w:type="spellStart"/>
      <w:r w:rsidRPr="00F67D14">
        <w:t>Шановні</w:t>
      </w:r>
      <w:proofErr w:type="spellEnd"/>
      <w:r w:rsidRPr="00F67D14">
        <w:t xml:space="preserve"> </w:t>
      </w:r>
      <w:proofErr w:type="spellStart"/>
      <w:r w:rsidRPr="00F67D14">
        <w:t>науковці</w:t>
      </w:r>
      <w:proofErr w:type="spellEnd"/>
      <w:r w:rsidRPr="00F67D14">
        <w:t xml:space="preserve">, </w:t>
      </w:r>
      <w:proofErr w:type="spellStart"/>
      <w:r w:rsidRPr="00F67D14">
        <w:t>викладачі</w:t>
      </w:r>
      <w:proofErr w:type="spellEnd"/>
      <w:r w:rsidRPr="00F67D14">
        <w:t xml:space="preserve"> ВНЗ, </w:t>
      </w:r>
      <w:proofErr w:type="spellStart"/>
      <w:r w:rsidRPr="00F67D14">
        <w:t>аспіранти</w:t>
      </w:r>
      <w:proofErr w:type="spellEnd"/>
      <w:r w:rsidRPr="00F67D14">
        <w:t xml:space="preserve">, </w:t>
      </w:r>
      <w:r w:rsidR="001F25D3">
        <w:rPr>
          <w:lang w:val="uk-UA"/>
        </w:rPr>
        <w:t xml:space="preserve">магістри, </w:t>
      </w:r>
      <w:proofErr w:type="spellStart"/>
      <w:r w:rsidRPr="00F67D14">
        <w:t>представники</w:t>
      </w:r>
      <w:proofErr w:type="spellEnd"/>
      <w:r w:rsidRPr="00F67D14">
        <w:t xml:space="preserve"> </w:t>
      </w:r>
      <w:proofErr w:type="spellStart"/>
      <w:r w:rsidRPr="00F67D14">
        <w:t>бізнесу</w:t>
      </w:r>
      <w:proofErr w:type="spellEnd"/>
      <w:r w:rsidRPr="00F67D14">
        <w:t xml:space="preserve">, </w:t>
      </w:r>
      <w:proofErr w:type="spellStart"/>
      <w:r w:rsidRPr="00F67D14">
        <w:t>урядових</w:t>
      </w:r>
      <w:proofErr w:type="spellEnd"/>
      <w:r w:rsidRPr="00F67D14">
        <w:t xml:space="preserve"> та </w:t>
      </w:r>
      <w:proofErr w:type="spellStart"/>
      <w:r w:rsidRPr="00F67D14">
        <w:t>громадських</w:t>
      </w:r>
      <w:proofErr w:type="spellEnd"/>
      <w:r w:rsidRPr="00F67D14">
        <w:t xml:space="preserve"> структур! </w:t>
      </w:r>
      <w:r w:rsidR="007D3479" w:rsidRPr="00F67D14">
        <w:rPr>
          <w:bCs/>
          <w:lang w:val="uk-UA"/>
        </w:rPr>
        <w:t xml:space="preserve">Запрошуємо Вас взяти </w:t>
      </w:r>
      <w:r w:rsidR="007D3479" w:rsidRPr="00A224F6">
        <w:rPr>
          <w:bCs/>
          <w:lang w:val="uk-UA"/>
        </w:rPr>
        <w:t xml:space="preserve">участь у роботі </w:t>
      </w:r>
      <w:r w:rsidR="00A224F6" w:rsidRPr="00A224F6">
        <w:rPr>
          <w:bCs/>
          <w:lang w:val="uk-UA"/>
        </w:rPr>
        <w:t>Міжнародн</w:t>
      </w:r>
      <w:r w:rsidR="00A224F6">
        <w:rPr>
          <w:bCs/>
          <w:lang w:val="uk-UA"/>
        </w:rPr>
        <w:t>ої</w:t>
      </w:r>
      <w:r w:rsidR="00A224F6" w:rsidRPr="00A224F6">
        <w:rPr>
          <w:bCs/>
          <w:lang w:val="uk-UA"/>
        </w:rPr>
        <w:t xml:space="preserve"> науково-практичн</w:t>
      </w:r>
      <w:r w:rsidR="00A224F6">
        <w:rPr>
          <w:bCs/>
          <w:lang w:val="uk-UA"/>
        </w:rPr>
        <w:t>ої</w:t>
      </w:r>
      <w:r w:rsidR="00A224F6" w:rsidRPr="00A224F6">
        <w:rPr>
          <w:bCs/>
          <w:lang w:val="uk-UA"/>
        </w:rPr>
        <w:t xml:space="preserve"> конференці</w:t>
      </w:r>
      <w:r w:rsidR="00A224F6">
        <w:rPr>
          <w:bCs/>
          <w:lang w:val="uk-UA"/>
        </w:rPr>
        <w:t>ї</w:t>
      </w:r>
      <w:r w:rsidR="007D3479" w:rsidRPr="00A224F6">
        <w:rPr>
          <w:bCs/>
          <w:lang w:val="uk-UA"/>
        </w:rPr>
        <w:t xml:space="preserve"> </w:t>
      </w:r>
      <w:r w:rsidR="007D3479" w:rsidRPr="00A224F6">
        <w:rPr>
          <w:bCs/>
          <w:i/>
          <w:lang w:val="uk-UA"/>
        </w:rPr>
        <w:t>«</w:t>
      </w:r>
      <w:proofErr w:type="spellStart"/>
      <w:r w:rsidRPr="00A224F6">
        <w:rPr>
          <w:color w:val="000000"/>
        </w:rPr>
        <w:t>Генерування</w:t>
      </w:r>
      <w:proofErr w:type="spellEnd"/>
      <w:r w:rsidRPr="00A224F6">
        <w:rPr>
          <w:color w:val="000000"/>
        </w:rPr>
        <w:t xml:space="preserve"> </w:t>
      </w:r>
      <w:proofErr w:type="spellStart"/>
      <w:r w:rsidRPr="00A224F6">
        <w:rPr>
          <w:color w:val="000000"/>
        </w:rPr>
        <w:t>інновацій</w:t>
      </w:r>
      <w:proofErr w:type="spellEnd"/>
      <w:r w:rsidR="001F25D3">
        <w:rPr>
          <w:color w:val="000000"/>
        </w:rPr>
        <w:t xml:space="preserve"> </w:t>
      </w:r>
      <w:proofErr w:type="spellStart"/>
      <w:r w:rsidR="001F25D3">
        <w:rPr>
          <w:color w:val="000000"/>
        </w:rPr>
        <w:t>інклюзивного</w:t>
      </w:r>
      <w:proofErr w:type="spellEnd"/>
      <w:r w:rsidR="001F25D3">
        <w:rPr>
          <w:color w:val="000000"/>
        </w:rPr>
        <w:t xml:space="preserve"> </w:t>
      </w:r>
      <w:proofErr w:type="spellStart"/>
      <w:r w:rsidR="001F25D3">
        <w:rPr>
          <w:color w:val="000000"/>
        </w:rPr>
        <w:t>розвитку</w:t>
      </w:r>
      <w:proofErr w:type="spellEnd"/>
      <w:r w:rsidRPr="00F67D14">
        <w:rPr>
          <w:color w:val="000000"/>
        </w:rPr>
        <w:t xml:space="preserve">: </w:t>
      </w:r>
      <w:proofErr w:type="spellStart"/>
      <w:r w:rsidRPr="00F67D14">
        <w:rPr>
          <w:color w:val="000000"/>
        </w:rPr>
        <w:t>національний</w:t>
      </w:r>
      <w:proofErr w:type="spellEnd"/>
      <w:r w:rsidRPr="00F67D14">
        <w:rPr>
          <w:color w:val="000000"/>
        </w:rPr>
        <w:t xml:space="preserve">, </w:t>
      </w:r>
      <w:proofErr w:type="spellStart"/>
      <w:r w:rsidRPr="00F67D14">
        <w:rPr>
          <w:color w:val="000000"/>
        </w:rPr>
        <w:t>регіональний</w:t>
      </w:r>
      <w:proofErr w:type="spellEnd"/>
      <w:r w:rsidRPr="00F67D14">
        <w:rPr>
          <w:color w:val="000000"/>
        </w:rPr>
        <w:t xml:space="preserve">, </w:t>
      </w:r>
      <w:proofErr w:type="spellStart"/>
      <w:r w:rsidRPr="00F67D14">
        <w:rPr>
          <w:color w:val="000000"/>
        </w:rPr>
        <w:t>міжнародний</w:t>
      </w:r>
      <w:proofErr w:type="spellEnd"/>
      <w:r w:rsidRPr="00F67D14">
        <w:rPr>
          <w:color w:val="000000"/>
        </w:rPr>
        <w:t xml:space="preserve"> </w:t>
      </w:r>
      <w:proofErr w:type="spellStart"/>
      <w:r w:rsidRPr="00F67D14">
        <w:rPr>
          <w:color w:val="000000"/>
        </w:rPr>
        <w:t>вимір</w:t>
      </w:r>
      <w:proofErr w:type="spellEnd"/>
      <w:r w:rsidR="007D3479" w:rsidRPr="00F67D14">
        <w:rPr>
          <w:b/>
          <w:bCs/>
          <w:i/>
          <w:lang w:val="uk-UA"/>
        </w:rPr>
        <w:t>»</w:t>
      </w:r>
      <w:r w:rsidR="007D3479" w:rsidRPr="00F67D14">
        <w:rPr>
          <w:bCs/>
          <w:lang w:val="uk-UA"/>
        </w:rPr>
        <w:t xml:space="preserve">, яка відбудеться </w:t>
      </w:r>
      <w:r w:rsidRPr="00F67D14">
        <w:rPr>
          <w:bCs/>
          <w:lang w:val="uk-UA"/>
        </w:rPr>
        <w:t>4-5</w:t>
      </w:r>
      <w:r w:rsidR="007D3479" w:rsidRPr="00F67D14">
        <w:rPr>
          <w:bCs/>
          <w:lang w:val="uk-UA"/>
        </w:rPr>
        <w:t> </w:t>
      </w:r>
      <w:r w:rsidRPr="00F67D14">
        <w:rPr>
          <w:bCs/>
          <w:lang w:val="uk-UA"/>
        </w:rPr>
        <w:t>жовтня</w:t>
      </w:r>
      <w:r w:rsidR="007D3479" w:rsidRPr="00F67D14">
        <w:rPr>
          <w:bCs/>
          <w:lang w:val="uk-UA"/>
        </w:rPr>
        <w:t xml:space="preserve"> 2018 року на базі Економіко-гуманітарного інституту Запорізького національного технічного університету.</w:t>
      </w:r>
    </w:p>
    <w:p w:rsidR="007D3479" w:rsidRPr="00F67D14" w:rsidRDefault="007D3479" w:rsidP="00862A09">
      <w:pPr>
        <w:ind w:right="-1"/>
        <w:jc w:val="both"/>
        <w:rPr>
          <w:lang w:val="uk-UA"/>
        </w:rPr>
      </w:pPr>
    </w:p>
    <w:p w:rsidR="007D3479" w:rsidRPr="006B72AA" w:rsidRDefault="007D3479" w:rsidP="00862A09">
      <w:pPr>
        <w:tabs>
          <w:tab w:val="left" w:pos="360"/>
        </w:tabs>
        <w:ind w:right="-1" w:firstLine="567"/>
        <w:jc w:val="both"/>
        <w:rPr>
          <w:b/>
          <w:i/>
          <w:lang w:val="uk-UA"/>
        </w:rPr>
      </w:pPr>
      <w:r w:rsidRPr="006B72AA">
        <w:rPr>
          <w:b/>
          <w:i/>
          <w:lang w:val="uk-UA"/>
        </w:rPr>
        <w:t>Тематичні напрями роботи секцій конференції:</w:t>
      </w:r>
    </w:p>
    <w:p w:rsidR="00F67D14" w:rsidRPr="001F25D3" w:rsidRDefault="006B72AA" w:rsidP="00862A09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lang w:val="uk-UA"/>
        </w:rPr>
      </w:pPr>
      <w:r w:rsidRPr="007042AF">
        <w:rPr>
          <w:color w:val="000000"/>
          <w:lang w:val="uk-UA"/>
        </w:rPr>
        <w:t>1.</w:t>
      </w:r>
      <w:r>
        <w:rPr>
          <w:color w:val="000000"/>
        </w:rPr>
        <w:t> </w:t>
      </w:r>
      <w:r w:rsidR="001F25D3">
        <w:rPr>
          <w:color w:val="000000"/>
          <w:lang w:val="uk-UA"/>
        </w:rPr>
        <w:t xml:space="preserve">Теоретичні та методологічні аспекти інклюзивного розвитку: економічний </w:t>
      </w:r>
      <w:r w:rsidR="007042AF" w:rsidRPr="003E6FB3">
        <w:rPr>
          <w:lang w:val="uk-UA"/>
        </w:rPr>
        <w:t xml:space="preserve">і </w:t>
      </w:r>
      <w:r w:rsidR="001F25D3">
        <w:rPr>
          <w:color w:val="000000"/>
          <w:lang w:val="uk-UA"/>
        </w:rPr>
        <w:t>соціокультурний вимір</w:t>
      </w:r>
      <w:r w:rsidR="003E6FB3" w:rsidRPr="003E6FB3">
        <w:rPr>
          <w:lang w:val="uk-UA"/>
        </w:rPr>
        <w:t>и</w:t>
      </w:r>
      <w:r w:rsidR="007042AF">
        <w:rPr>
          <w:color w:val="000000"/>
          <w:lang w:val="uk-UA"/>
        </w:rPr>
        <w:t>.</w:t>
      </w:r>
    </w:p>
    <w:p w:rsidR="00F67D14" w:rsidRPr="001F25D3" w:rsidRDefault="006B72AA" w:rsidP="00862A09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lang w:val="uk-UA"/>
        </w:rPr>
      </w:pPr>
      <w:r w:rsidRPr="001F25D3">
        <w:rPr>
          <w:color w:val="000000"/>
          <w:lang w:val="uk-UA"/>
        </w:rPr>
        <w:t>2.</w:t>
      </w:r>
      <w:r>
        <w:rPr>
          <w:color w:val="000000"/>
        </w:rPr>
        <w:t> </w:t>
      </w:r>
      <w:r w:rsidR="001F25D3">
        <w:rPr>
          <w:color w:val="000000"/>
          <w:lang w:val="uk-UA"/>
        </w:rPr>
        <w:t>Глобальний</w:t>
      </w:r>
      <w:r w:rsidR="00F67D14" w:rsidRPr="001F25D3">
        <w:rPr>
          <w:color w:val="000000"/>
          <w:lang w:val="uk-UA"/>
        </w:rPr>
        <w:t xml:space="preserve"> </w:t>
      </w:r>
      <w:r w:rsidR="001F25D3">
        <w:rPr>
          <w:color w:val="000000"/>
          <w:lang w:val="uk-UA"/>
        </w:rPr>
        <w:t>вимір інклюзивного розвитку економіки</w:t>
      </w:r>
      <w:r w:rsidR="007042AF">
        <w:rPr>
          <w:color w:val="000000"/>
          <w:lang w:val="uk-UA"/>
        </w:rPr>
        <w:t>.</w:t>
      </w:r>
    </w:p>
    <w:p w:rsidR="00F67D14" w:rsidRPr="001F25D3" w:rsidRDefault="006B72AA" w:rsidP="00862A09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lang w:val="uk-UA"/>
        </w:rPr>
      </w:pPr>
      <w:r w:rsidRPr="001F25D3">
        <w:rPr>
          <w:color w:val="000000"/>
          <w:lang w:val="uk-UA"/>
        </w:rPr>
        <w:t>3</w:t>
      </w:r>
      <w:r w:rsidR="00F67D14" w:rsidRPr="001F25D3">
        <w:rPr>
          <w:color w:val="000000"/>
          <w:lang w:val="uk-UA"/>
        </w:rPr>
        <w:t>.</w:t>
      </w:r>
      <w:r>
        <w:rPr>
          <w:color w:val="000000"/>
          <w:lang w:val="uk-UA"/>
        </w:rPr>
        <w:t> </w:t>
      </w:r>
      <w:r w:rsidR="005A3D16">
        <w:rPr>
          <w:color w:val="000000"/>
          <w:lang w:val="uk-UA"/>
        </w:rPr>
        <w:t>Економіка інклюзивного розвитку:</w:t>
      </w:r>
      <w:r w:rsidR="005A3D16" w:rsidRPr="005A3D16">
        <w:rPr>
          <w:color w:val="000000"/>
          <w:lang w:val="uk-UA"/>
        </w:rPr>
        <w:t xml:space="preserve"> </w:t>
      </w:r>
      <w:r w:rsidR="005A3D16">
        <w:rPr>
          <w:color w:val="000000"/>
          <w:lang w:val="uk-UA"/>
        </w:rPr>
        <w:t>фінансово-кредитне та</w:t>
      </w:r>
      <w:r w:rsidR="005A3D16" w:rsidRPr="005A3D16">
        <w:rPr>
          <w:color w:val="000000"/>
          <w:lang w:val="uk-UA"/>
        </w:rPr>
        <w:t xml:space="preserve"> </w:t>
      </w:r>
      <w:r w:rsidR="005A3D16">
        <w:rPr>
          <w:color w:val="000000"/>
          <w:lang w:val="uk-UA"/>
        </w:rPr>
        <w:t>обліково-аналітичне забезпечення.</w:t>
      </w:r>
    </w:p>
    <w:p w:rsidR="00F67D14" w:rsidRPr="00BB3A67" w:rsidRDefault="006B72AA" w:rsidP="00862A09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lang w:val="uk-UA"/>
        </w:rPr>
      </w:pPr>
      <w:r w:rsidRPr="001F25D3">
        <w:rPr>
          <w:color w:val="000000"/>
          <w:lang w:val="uk-UA"/>
        </w:rPr>
        <w:t>4.</w:t>
      </w:r>
      <w:r>
        <w:rPr>
          <w:color w:val="000000"/>
        </w:rPr>
        <w:t> </w:t>
      </w:r>
      <w:r w:rsidR="005A3D16">
        <w:rPr>
          <w:color w:val="000000"/>
          <w:lang w:val="uk-UA"/>
        </w:rPr>
        <w:t>Маркетингові та</w:t>
      </w:r>
      <w:r w:rsidR="00F67D14" w:rsidRPr="00BB3A67">
        <w:rPr>
          <w:color w:val="000000"/>
          <w:lang w:val="uk-UA"/>
        </w:rPr>
        <w:t xml:space="preserve"> </w:t>
      </w:r>
      <w:r w:rsidR="001F25D3" w:rsidRPr="00BB3A67">
        <w:rPr>
          <w:color w:val="000000"/>
          <w:lang w:val="uk-UA"/>
        </w:rPr>
        <w:t>логістичні інструменти інноваційно-інклюзивного розвитку</w:t>
      </w:r>
      <w:r w:rsidR="007042AF">
        <w:rPr>
          <w:color w:val="000000"/>
          <w:lang w:val="uk-UA"/>
        </w:rPr>
        <w:t>.</w:t>
      </w:r>
    </w:p>
    <w:p w:rsidR="00BB3A67" w:rsidRPr="007042AF" w:rsidRDefault="00666CE0" w:rsidP="005A3D16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lang w:val="uk-UA"/>
        </w:rPr>
      </w:pPr>
      <w:r w:rsidRPr="00BB3A67">
        <w:rPr>
          <w:color w:val="000000"/>
          <w:lang w:val="uk-UA"/>
        </w:rPr>
        <w:t>5</w:t>
      </w:r>
      <w:r w:rsidR="006B72AA" w:rsidRPr="00BB3A67">
        <w:rPr>
          <w:color w:val="000000"/>
        </w:rPr>
        <w:t>. </w:t>
      </w:r>
      <w:proofErr w:type="spellStart"/>
      <w:r w:rsidR="00BB3A67" w:rsidRPr="00BB3A67">
        <w:rPr>
          <w:shd w:val="clear" w:color="auto" w:fill="FFFFFF"/>
        </w:rPr>
        <w:t>Формування</w:t>
      </w:r>
      <w:proofErr w:type="spellEnd"/>
      <w:r w:rsidR="00BB3A67" w:rsidRPr="00BB3A67">
        <w:rPr>
          <w:shd w:val="clear" w:color="auto" w:fill="FFFFFF"/>
        </w:rPr>
        <w:t xml:space="preserve"> </w:t>
      </w:r>
      <w:proofErr w:type="spellStart"/>
      <w:r w:rsidR="00BB3A67" w:rsidRPr="00BB3A67">
        <w:rPr>
          <w:shd w:val="clear" w:color="auto" w:fill="FFFFFF"/>
        </w:rPr>
        <w:t>механізму</w:t>
      </w:r>
      <w:proofErr w:type="spellEnd"/>
      <w:r w:rsidR="00BB3A67" w:rsidRPr="00BB3A67">
        <w:rPr>
          <w:shd w:val="clear" w:color="auto" w:fill="FFFFFF"/>
        </w:rPr>
        <w:t xml:space="preserve"> </w:t>
      </w:r>
      <w:proofErr w:type="spellStart"/>
      <w:r w:rsidR="00BB3A67" w:rsidRPr="00BB3A67">
        <w:rPr>
          <w:shd w:val="clear" w:color="auto" w:fill="FFFFFF"/>
        </w:rPr>
        <w:t>публічного</w:t>
      </w:r>
      <w:proofErr w:type="spellEnd"/>
      <w:r w:rsidR="00BB3A67" w:rsidRPr="00BB3A67">
        <w:rPr>
          <w:shd w:val="clear" w:color="auto" w:fill="FFFFFF"/>
        </w:rPr>
        <w:t xml:space="preserve"> </w:t>
      </w:r>
      <w:proofErr w:type="spellStart"/>
      <w:r w:rsidR="00BB3A67" w:rsidRPr="00BB3A67">
        <w:rPr>
          <w:shd w:val="clear" w:color="auto" w:fill="FFFFFF"/>
        </w:rPr>
        <w:t>управління</w:t>
      </w:r>
      <w:proofErr w:type="spellEnd"/>
      <w:r w:rsidR="00BB3A67" w:rsidRPr="00BB3A67">
        <w:rPr>
          <w:shd w:val="clear" w:color="auto" w:fill="FFFFFF"/>
        </w:rPr>
        <w:t xml:space="preserve"> </w:t>
      </w:r>
      <w:proofErr w:type="spellStart"/>
      <w:r w:rsidR="00BB3A67" w:rsidRPr="00BB3A67">
        <w:rPr>
          <w:shd w:val="clear" w:color="auto" w:fill="FFFFFF"/>
        </w:rPr>
        <w:t>інклюзивним</w:t>
      </w:r>
      <w:proofErr w:type="spellEnd"/>
      <w:r w:rsidR="00BB3A67" w:rsidRPr="00BB3A67">
        <w:rPr>
          <w:shd w:val="clear" w:color="auto" w:fill="FFFFFF"/>
        </w:rPr>
        <w:t xml:space="preserve"> </w:t>
      </w:r>
      <w:proofErr w:type="spellStart"/>
      <w:r w:rsidR="00BB3A67" w:rsidRPr="00BB3A67">
        <w:rPr>
          <w:shd w:val="clear" w:color="auto" w:fill="FFFFFF"/>
        </w:rPr>
        <w:t>розвитком</w:t>
      </w:r>
      <w:proofErr w:type="spellEnd"/>
      <w:r w:rsidR="00BB3A67" w:rsidRPr="00BB3A67">
        <w:rPr>
          <w:shd w:val="clear" w:color="auto" w:fill="FFFFFF"/>
        </w:rPr>
        <w:t xml:space="preserve"> </w:t>
      </w:r>
      <w:proofErr w:type="spellStart"/>
      <w:r w:rsidR="00BB3A67" w:rsidRPr="00BB3A67">
        <w:rPr>
          <w:shd w:val="clear" w:color="auto" w:fill="FFFFFF"/>
        </w:rPr>
        <w:t>регіону</w:t>
      </w:r>
      <w:proofErr w:type="spellEnd"/>
      <w:r w:rsidR="007042AF">
        <w:rPr>
          <w:shd w:val="clear" w:color="auto" w:fill="FFFFFF"/>
          <w:lang w:val="uk-UA"/>
        </w:rPr>
        <w:t>.</w:t>
      </w:r>
    </w:p>
    <w:p w:rsidR="0044470A" w:rsidRDefault="0044470A" w:rsidP="0044470A">
      <w:pPr>
        <w:suppressAutoHyphens w:val="0"/>
        <w:spacing w:after="120"/>
        <w:ind w:left="567"/>
        <w:rPr>
          <w:bCs/>
          <w:i/>
          <w:color w:val="000000"/>
          <w:lang w:val="uk-UA"/>
        </w:rPr>
      </w:pPr>
    </w:p>
    <w:p w:rsidR="0044470A" w:rsidRPr="0044470A" w:rsidRDefault="0044470A" w:rsidP="0044470A">
      <w:pPr>
        <w:suppressAutoHyphens w:val="0"/>
        <w:spacing w:after="120"/>
        <w:ind w:left="567"/>
        <w:rPr>
          <w:bCs/>
          <w:color w:val="000000"/>
          <w:lang w:val="uk-UA"/>
        </w:rPr>
      </w:pPr>
      <w:r w:rsidRPr="0044470A">
        <w:rPr>
          <w:b/>
          <w:bCs/>
          <w:i/>
          <w:color w:val="000000"/>
          <w:lang w:val="uk-UA"/>
        </w:rPr>
        <w:t>Робочі мови конференції:</w:t>
      </w:r>
      <w:r w:rsidRPr="0044470A">
        <w:rPr>
          <w:bCs/>
          <w:color w:val="000000"/>
          <w:lang w:val="uk-UA"/>
        </w:rPr>
        <w:t xml:space="preserve"> українська, англійська, російська, польська.</w:t>
      </w:r>
    </w:p>
    <w:p w:rsidR="007D3479" w:rsidRPr="00F67D14" w:rsidRDefault="007D3479" w:rsidP="00426E32">
      <w:pPr>
        <w:suppressAutoHyphens w:val="0"/>
        <w:spacing w:after="120"/>
        <w:jc w:val="center"/>
        <w:rPr>
          <w:b/>
          <w:color w:val="000000"/>
          <w:lang w:val="uk-UA"/>
        </w:rPr>
      </w:pPr>
      <w:r w:rsidRPr="00F67D14">
        <w:rPr>
          <w:b/>
          <w:color w:val="000000"/>
          <w:lang w:val="uk-UA"/>
        </w:rPr>
        <w:lastRenderedPageBreak/>
        <w:t>УМОВИ УЧАСТІ</w:t>
      </w:r>
    </w:p>
    <w:p w:rsidR="0078470D" w:rsidRDefault="007D3479" w:rsidP="0078470D">
      <w:pPr>
        <w:tabs>
          <w:tab w:val="left" w:pos="709"/>
          <w:tab w:val="left" w:pos="851"/>
        </w:tabs>
        <w:suppressAutoHyphens w:val="0"/>
        <w:ind w:firstLine="567"/>
        <w:jc w:val="both"/>
        <w:rPr>
          <w:bCs/>
          <w:lang w:val="uk-UA" w:eastAsia="en-US"/>
        </w:rPr>
      </w:pPr>
      <w:r w:rsidRPr="00F67D14">
        <w:rPr>
          <w:bCs/>
          <w:lang w:val="uk-UA" w:eastAsia="en-US"/>
        </w:rPr>
        <w:t>Для участі у конференції необхідно</w:t>
      </w:r>
      <w:r w:rsidR="0078470D">
        <w:rPr>
          <w:bCs/>
          <w:lang w:val="uk-UA" w:eastAsia="en-US"/>
        </w:rPr>
        <w:t>:</w:t>
      </w:r>
    </w:p>
    <w:p w:rsidR="0078470D" w:rsidRDefault="0078470D" w:rsidP="0078470D">
      <w:pPr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>Д</w:t>
      </w:r>
      <w:r w:rsidR="007D3479" w:rsidRPr="00F67D14">
        <w:rPr>
          <w:bCs/>
          <w:lang w:val="uk-UA" w:eastAsia="en-US"/>
        </w:rPr>
        <w:t xml:space="preserve">о </w:t>
      </w:r>
      <w:r>
        <w:rPr>
          <w:bCs/>
          <w:lang w:val="uk-UA" w:eastAsia="en-US"/>
        </w:rPr>
        <w:t>10</w:t>
      </w:r>
      <w:r w:rsidR="006B72AA" w:rsidRPr="006B72AA">
        <w:rPr>
          <w:bCs/>
          <w:lang w:val="uk-UA" w:eastAsia="en-US"/>
        </w:rPr>
        <w:t xml:space="preserve"> вересня 2018 </w:t>
      </w:r>
      <w:r w:rsidR="007D3479" w:rsidRPr="006B72AA">
        <w:rPr>
          <w:bCs/>
          <w:lang w:val="uk-UA" w:eastAsia="en-US"/>
        </w:rPr>
        <w:t>р.</w:t>
      </w:r>
      <w:r w:rsidR="007D3479" w:rsidRPr="00F67D14">
        <w:rPr>
          <w:bCs/>
          <w:lang w:val="uk-UA" w:eastAsia="en-US"/>
        </w:rPr>
        <w:t xml:space="preserve"> (включно) </w:t>
      </w:r>
      <w:r w:rsidRPr="0078470D">
        <w:rPr>
          <w:lang w:val="uk-UA"/>
        </w:rPr>
        <w:t xml:space="preserve">заповнити </w:t>
      </w:r>
      <w:hyperlink r:id="rId15" w:history="1">
        <w:proofErr w:type="spellStart"/>
        <w:r w:rsidR="00C942BB">
          <w:rPr>
            <w:rStyle w:val="a3"/>
            <w:b/>
            <w:bCs/>
            <w:color w:val="1155CC"/>
            <w:shd w:val="clear" w:color="auto" w:fill="FFFFFF"/>
          </w:rPr>
          <w:t>електронну</w:t>
        </w:r>
        <w:proofErr w:type="spellEnd"/>
        <w:r w:rsidR="00C942BB">
          <w:rPr>
            <w:rStyle w:val="a3"/>
            <w:b/>
            <w:bCs/>
            <w:color w:val="1155CC"/>
            <w:shd w:val="clear" w:color="auto" w:fill="FFFFFF"/>
          </w:rPr>
          <w:t xml:space="preserve"> </w:t>
        </w:r>
        <w:proofErr w:type="spellStart"/>
        <w:r w:rsidR="00C942BB">
          <w:rPr>
            <w:rStyle w:val="a3"/>
            <w:b/>
            <w:bCs/>
            <w:color w:val="1155CC"/>
            <w:shd w:val="clear" w:color="auto" w:fill="FFFFFF"/>
          </w:rPr>
          <w:t>довідку</w:t>
        </w:r>
        <w:proofErr w:type="spellEnd"/>
        <w:r w:rsidR="00C942BB">
          <w:rPr>
            <w:rStyle w:val="a3"/>
            <w:b/>
            <w:bCs/>
            <w:color w:val="1155CC"/>
            <w:shd w:val="clear" w:color="auto" w:fill="FFFFFF"/>
          </w:rPr>
          <w:t xml:space="preserve"> про автора</w:t>
        </w:r>
      </w:hyperlink>
      <w:r w:rsidR="008A51DE" w:rsidRPr="0078470D">
        <w:rPr>
          <w:bCs/>
          <w:lang w:val="uk-UA" w:eastAsia="en-US"/>
        </w:rPr>
        <w:t>;</w:t>
      </w:r>
    </w:p>
    <w:p w:rsidR="0078470D" w:rsidRPr="0078470D" w:rsidRDefault="0078470D" w:rsidP="0078470D">
      <w:pPr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Cs/>
          <w:lang w:val="uk-UA" w:eastAsia="en-US"/>
        </w:rPr>
      </w:pPr>
      <w:r w:rsidRPr="0078470D">
        <w:rPr>
          <w:bCs/>
          <w:lang w:val="uk-UA" w:eastAsia="en-US"/>
        </w:rPr>
        <w:t>До</w:t>
      </w:r>
      <w:r w:rsidR="007042AF">
        <w:rPr>
          <w:bCs/>
          <w:lang w:val="uk-UA" w:eastAsia="en-US"/>
        </w:rPr>
        <w:t> </w:t>
      </w:r>
      <w:r w:rsidRPr="0078470D">
        <w:rPr>
          <w:bCs/>
          <w:lang w:val="uk-UA" w:eastAsia="en-US"/>
        </w:rPr>
        <w:t>20</w:t>
      </w:r>
      <w:r w:rsidR="007042AF">
        <w:rPr>
          <w:bCs/>
          <w:lang w:val="uk-UA" w:eastAsia="en-US"/>
        </w:rPr>
        <w:t> </w:t>
      </w:r>
      <w:r w:rsidRPr="0078470D">
        <w:rPr>
          <w:bCs/>
          <w:lang w:val="uk-UA" w:eastAsia="en-US"/>
        </w:rPr>
        <w:t>вересня</w:t>
      </w:r>
      <w:r w:rsidR="007042AF">
        <w:rPr>
          <w:bCs/>
          <w:lang w:val="uk-UA" w:eastAsia="en-US"/>
        </w:rPr>
        <w:t> </w:t>
      </w:r>
      <w:r w:rsidRPr="0078470D">
        <w:rPr>
          <w:bCs/>
          <w:lang w:val="uk-UA" w:eastAsia="en-US"/>
        </w:rPr>
        <w:t>2018</w:t>
      </w:r>
      <w:r w:rsidR="007042AF">
        <w:rPr>
          <w:bCs/>
          <w:lang w:val="uk-UA" w:eastAsia="en-US"/>
        </w:rPr>
        <w:t> </w:t>
      </w:r>
      <w:r w:rsidRPr="0078470D">
        <w:rPr>
          <w:bCs/>
          <w:lang w:val="uk-UA" w:eastAsia="en-US"/>
        </w:rPr>
        <w:t>р.</w:t>
      </w:r>
      <w:r w:rsidR="007042AF">
        <w:rPr>
          <w:bCs/>
          <w:lang w:val="uk-UA" w:eastAsia="en-US"/>
        </w:rPr>
        <w:t> </w:t>
      </w:r>
      <w:r w:rsidRPr="0078470D">
        <w:rPr>
          <w:bCs/>
          <w:lang w:val="uk-UA" w:eastAsia="en-US"/>
        </w:rPr>
        <w:t xml:space="preserve">(включно) надіслати </w:t>
      </w:r>
      <w:r w:rsidR="007D3479" w:rsidRPr="0078470D">
        <w:rPr>
          <w:bCs/>
          <w:lang w:val="uk-UA" w:eastAsia="en-US"/>
        </w:rPr>
        <w:t xml:space="preserve">на електронну адресу </w:t>
      </w:r>
      <w:proofErr w:type="spellStart"/>
      <w:r w:rsidR="00A03282" w:rsidRPr="00A03282">
        <w:rPr>
          <w:b/>
          <w:bCs/>
          <w:lang w:val="en-US" w:eastAsia="en-US"/>
        </w:rPr>
        <w:t>zntu</w:t>
      </w:r>
      <w:proofErr w:type="spellEnd"/>
      <w:r w:rsidR="00A03282" w:rsidRPr="00A03282">
        <w:rPr>
          <w:b/>
          <w:bCs/>
          <w:lang w:val="uk-UA" w:eastAsia="en-US"/>
        </w:rPr>
        <w:t>.</w:t>
      </w:r>
      <w:proofErr w:type="spellStart"/>
      <w:r w:rsidR="00A03282" w:rsidRPr="00A03282">
        <w:rPr>
          <w:b/>
          <w:bCs/>
          <w:lang w:val="en-US" w:eastAsia="en-US"/>
        </w:rPr>
        <w:t>conf</w:t>
      </w:r>
      <w:proofErr w:type="spellEnd"/>
      <w:r w:rsidR="00A03282" w:rsidRPr="00A03282">
        <w:rPr>
          <w:b/>
          <w:bCs/>
          <w:lang w:val="uk-UA" w:eastAsia="en-US"/>
        </w:rPr>
        <w:t>@</w:t>
      </w:r>
      <w:proofErr w:type="spellStart"/>
      <w:r w:rsidR="00A03282" w:rsidRPr="00A03282">
        <w:rPr>
          <w:b/>
          <w:bCs/>
          <w:lang w:val="en-US" w:eastAsia="en-US"/>
        </w:rPr>
        <w:t>gmail</w:t>
      </w:r>
      <w:proofErr w:type="spellEnd"/>
      <w:r w:rsidR="00A03282" w:rsidRPr="00A03282">
        <w:rPr>
          <w:b/>
          <w:bCs/>
          <w:lang w:val="uk-UA" w:eastAsia="en-US"/>
        </w:rPr>
        <w:t>.</w:t>
      </w:r>
      <w:r w:rsidR="00A03282" w:rsidRPr="00A03282">
        <w:rPr>
          <w:b/>
          <w:bCs/>
          <w:lang w:val="en-US" w:eastAsia="en-US"/>
        </w:rPr>
        <w:t>com</w:t>
      </w:r>
      <w:r w:rsidR="00A03282">
        <w:rPr>
          <w:b/>
          <w:bCs/>
          <w:lang w:val="uk-UA" w:eastAsia="en-US"/>
        </w:rPr>
        <w:t xml:space="preserve"> </w:t>
      </w:r>
      <w:r w:rsidR="00A03282">
        <w:rPr>
          <w:bCs/>
          <w:lang w:val="uk-UA" w:eastAsia="en-US"/>
        </w:rPr>
        <w:t>(відправлення листів на цю електронну адресу проводити з</w:t>
      </w:r>
      <w:r w:rsidR="009805BC">
        <w:rPr>
          <w:bCs/>
          <w:lang w:val="uk-UA" w:eastAsia="en-US"/>
        </w:rPr>
        <w:t>і</w:t>
      </w:r>
      <w:r w:rsidR="00A03282">
        <w:rPr>
          <w:bCs/>
          <w:lang w:val="uk-UA" w:eastAsia="en-US"/>
        </w:rPr>
        <w:t xml:space="preserve"> </w:t>
      </w:r>
      <w:r w:rsidR="009805BC">
        <w:rPr>
          <w:bCs/>
          <w:lang w:val="uk-UA" w:eastAsia="en-US"/>
        </w:rPr>
        <w:t>своєї</w:t>
      </w:r>
      <w:r w:rsidR="00A03282">
        <w:rPr>
          <w:bCs/>
          <w:lang w:val="uk-UA" w:eastAsia="en-US"/>
        </w:rPr>
        <w:t xml:space="preserve"> поштової скриньки) </w:t>
      </w:r>
      <w:r w:rsidR="009805BC" w:rsidRPr="009805BC">
        <w:rPr>
          <w:b/>
          <w:bCs/>
          <w:lang w:val="uk-UA" w:eastAsia="en-US"/>
        </w:rPr>
        <w:t>і</w:t>
      </w:r>
      <w:r w:rsidR="006B72AA" w:rsidRPr="0078470D">
        <w:rPr>
          <w:b/>
          <w:bCs/>
          <w:lang w:val="uk-UA" w:eastAsia="en-US"/>
        </w:rPr>
        <w:t xml:space="preserve">з зазначенням </w:t>
      </w:r>
      <w:r w:rsidR="007042AF">
        <w:rPr>
          <w:b/>
          <w:bCs/>
          <w:lang w:val="uk-UA" w:eastAsia="en-US"/>
        </w:rPr>
        <w:t>у</w:t>
      </w:r>
      <w:r w:rsidR="006B72AA" w:rsidRPr="0078470D">
        <w:rPr>
          <w:b/>
          <w:bCs/>
          <w:lang w:val="uk-UA" w:eastAsia="en-US"/>
        </w:rPr>
        <w:t xml:space="preserve"> темі листа номер</w:t>
      </w:r>
      <w:r w:rsidR="009805BC">
        <w:rPr>
          <w:b/>
          <w:bCs/>
          <w:lang w:val="uk-UA" w:eastAsia="en-US"/>
        </w:rPr>
        <w:t>а</w:t>
      </w:r>
      <w:r w:rsidR="006B72AA" w:rsidRPr="0078470D">
        <w:rPr>
          <w:b/>
          <w:bCs/>
          <w:lang w:val="uk-UA" w:eastAsia="en-US"/>
        </w:rPr>
        <w:t xml:space="preserve"> обраної секції </w:t>
      </w:r>
      <w:r w:rsidRPr="0078470D">
        <w:rPr>
          <w:b/>
          <w:bCs/>
          <w:lang w:val="uk-UA" w:eastAsia="en-US"/>
        </w:rPr>
        <w:t>(ОБОВ’ЯЗКОВО!)</w:t>
      </w:r>
      <w:r w:rsidRPr="0078470D">
        <w:rPr>
          <w:bCs/>
          <w:lang w:val="uk-UA" w:eastAsia="en-US"/>
        </w:rPr>
        <w:t xml:space="preserve"> тези (3 сторінки) (назва файлу має бути </w:t>
      </w:r>
      <w:r>
        <w:rPr>
          <w:bCs/>
          <w:lang w:val="uk-UA" w:eastAsia="en-US"/>
        </w:rPr>
        <w:t>латиницею</w:t>
      </w:r>
      <w:r w:rsidRPr="0078470D">
        <w:rPr>
          <w:bCs/>
          <w:lang w:val="uk-UA" w:eastAsia="en-US"/>
        </w:rPr>
        <w:t xml:space="preserve"> відповідно до прізвища та ініціалів учасника конференції та має містити у другій частині слово «тези» (наприклад, </w:t>
      </w:r>
      <w:r>
        <w:rPr>
          <w:bCs/>
          <w:lang w:val="en-US" w:eastAsia="en-US"/>
        </w:rPr>
        <w:t>Ivanov</w:t>
      </w:r>
      <w:r w:rsidR="007042AF">
        <w:rPr>
          <w:bCs/>
          <w:lang w:val="uk-UA" w:eastAsia="en-US"/>
        </w:rPr>
        <w:t> </w:t>
      </w:r>
      <w:r>
        <w:rPr>
          <w:bCs/>
          <w:lang w:val="en-US" w:eastAsia="en-US"/>
        </w:rPr>
        <w:t>I</w:t>
      </w:r>
      <w:r w:rsidRPr="0078470D">
        <w:rPr>
          <w:bCs/>
          <w:lang w:val="uk-UA" w:eastAsia="en-US"/>
        </w:rPr>
        <w:t>.</w:t>
      </w:r>
      <w:r>
        <w:rPr>
          <w:bCs/>
          <w:lang w:val="en-US" w:eastAsia="en-US"/>
        </w:rPr>
        <w:t>I</w:t>
      </w:r>
      <w:r w:rsidRPr="0078470D">
        <w:rPr>
          <w:bCs/>
          <w:lang w:val="uk-UA" w:eastAsia="en-US"/>
        </w:rPr>
        <w:t>._</w:t>
      </w:r>
      <w:proofErr w:type="spellStart"/>
      <w:r>
        <w:rPr>
          <w:bCs/>
          <w:lang w:val="en-US" w:eastAsia="en-US"/>
        </w:rPr>
        <w:t>tezy</w:t>
      </w:r>
      <w:proofErr w:type="spellEnd"/>
      <w:r w:rsidR="008A51DE">
        <w:rPr>
          <w:bCs/>
          <w:lang w:val="uk-UA" w:eastAsia="en-US"/>
        </w:rPr>
        <w:t>).</w:t>
      </w:r>
    </w:p>
    <w:p w:rsidR="008E628C" w:rsidRDefault="006B72AA" w:rsidP="008E628C">
      <w:pPr>
        <w:tabs>
          <w:tab w:val="left" w:pos="851"/>
        </w:tabs>
        <w:suppressAutoHyphens w:val="0"/>
        <w:ind w:firstLine="567"/>
        <w:jc w:val="both"/>
      </w:pPr>
      <w:r w:rsidRPr="006B72AA">
        <w:rPr>
          <w:lang w:val="uk-UA"/>
        </w:rPr>
        <w:t xml:space="preserve">Від оргкомітету обов’язково має надійти підтвердження про отримання і прийняття матеріалів до публікації </w:t>
      </w:r>
      <w:r w:rsidR="007042AF">
        <w:rPr>
          <w:lang w:val="uk-UA"/>
        </w:rPr>
        <w:t>впродовж</w:t>
      </w:r>
      <w:r w:rsidRPr="006B72AA">
        <w:rPr>
          <w:lang w:val="uk-UA"/>
        </w:rPr>
        <w:t xml:space="preserve"> 2-3 днів після відправки матеріалів. </w:t>
      </w:r>
      <w:proofErr w:type="spellStart"/>
      <w:r>
        <w:t>Реквізити</w:t>
      </w:r>
      <w:proofErr w:type="spellEnd"/>
      <w:r>
        <w:t xml:space="preserve"> для оплати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відправлені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оргкомітету</w:t>
      </w:r>
      <w:proofErr w:type="spellEnd"/>
      <w:r>
        <w:t xml:space="preserve"> </w:t>
      </w:r>
      <w:proofErr w:type="spellStart"/>
      <w:r>
        <w:t>щод</w:t>
      </w:r>
      <w:r w:rsidR="008E628C">
        <w:t>о</w:t>
      </w:r>
      <w:proofErr w:type="spellEnd"/>
      <w:r w:rsidR="008E628C">
        <w:t xml:space="preserve"> </w:t>
      </w:r>
      <w:proofErr w:type="spellStart"/>
      <w:r w:rsidR="008E628C">
        <w:t>прийняття</w:t>
      </w:r>
      <w:proofErr w:type="spellEnd"/>
      <w:r w:rsidR="008E628C">
        <w:t xml:space="preserve"> </w:t>
      </w:r>
      <w:proofErr w:type="spellStart"/>
      <w:r w:rsidR="008E628C">
        <w:t>наданих</w:t>
      </w:r>
      <w:proofErr w:type="spellEnd"/>
      <w:r w:rsidR="008E628C">
        <w:t xml:space="preserve"> </w:t>
      </w:r>
      <w:proofErr w:type="spellStart"/>
      <w:r w:rsidR="008E628C">
        <w:t>матеріалів</w:t>
      </w:r>
      <w:proofErr w:type="spellEnd"/>
      <w:r w:rsidR="008E628C">
        <w:t>.</w:t>
      </w:r>
    </w:p>
    <w:p w:rsidR="007D3479" w:rsidRDefault="006B72AA" w:rsidP="008E628C">
      <w:pPr>
        <w:tabs>
          <w:tab w:val="left" w:pos="851"/>
        </w:tabs>
        <w:suppressAutoHyphens w:val="0"/>
        <w:ind w:firstLine="567"/>
        <w:jc w:val="both"/>
        <w:rPr>
          <w:bCs/>
          <w:lang w:val="uk-UA" w:eastAsia="en-US"/>
        </w:rPr>
      </w:pPr>
      <w:proofErr w:type="spellStart"/>
      <w:r w:rsidRPr="008E628C">
        <w:rPr>
          <w:b/>
        </w:rPr>
        <w:t>Копію</w:t>
      </w:r>
      <w:proofErr w:type="spellEnd"/>
      <w:r w:rsidRPr="008E628C">
        <w:rPr>
          <w:b/>
        </w:rPr>
        <w:t xml:space="preserve"> </w:t>
      </w:r>
      <w:proofErr w:type="spellStart"/>
      <w:r w:rsidRPr="008E628C">
        <w:rPr>
          <w:b/>
        </w:rPr>
        <w:t>квитанції</w:t>
      </w:r>
      <w:proofErr w:type="spellEnd"/>
      <w:r w:rsidRPr="008E628C">
        <w:rPr>
          <w:b/>
        </w:rPr>
        <w:t xml:space="preserve"> про оплату</w:t>
      </w:r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на </w:t>
      </w:r>
      <w:proofErr w:type="spellStart"/>
      <w:r>
        <w:t>електронну</w:t>
      </w:r>
      <w:proofErr w:type="spellEnd"/>
      <w:r>
        <w:t xml:space="preserve"> адресу </w:t>
      </w:r>
      <w:proofErr w:type="spellStart"/>
      <w:r>
        <w:t>оргкомітету</w:t>
      </w:r>
      <w:proofErr w:type="spellEnd"/>
      <w:r>
        <w:t xml:space="preserve"> (</w:t>
      </w:r>
      <w:r w:rsidR="007D3479" w:rsidRPr="00F67D14">
        <w:rPr>
          <w:bCs/>
          <w:lang w:val="uk-UA" w:eastAsia="en-US"/>
        </w:rPr>
        <w:t xml:space="preserve">назва файлу має бути </w:t>
      </w:r>
      <w:r w:rsidR="0078470D">
        <w:rPr>
          <w:bCs/>
          <w:lang w:val="uk-UA" w:eastAsia="en-US"/>
        </w:rPr>
        <w:t>латиницею</w:t>
      </w:r>
      <w:r w:rsidR="007D3479" w:rsidRPr="00F67D14">
        <w:rPr>
          <w:bCs/>
          <w:lang w:val="uk-UA" w:eastAsia="en-US"/>
        </w:rPr>
        <w:t xml:space="preserve"> відповідно до прізвища та ініціалів учасника </w:t>
      </w:r>
      <w:r w:rsidR="007D3479" w:rsidRPr="00DE27EA">
        <w:rPr>
          <w:bCs/>
          <w:lang w:val="uk-UA" w:eastAsia="en-US"/>
        </w:rPr>
        <w:t>конференції та має містити у другій частині слово «квитанція» (нап</w:t>
      </w:r>
      <w:r w:rsidR="008E628C" w:rsidRPr="00DE27EA">
        <w:rPr>
          <w:bCs/>
          <w:lang w:val="uk-UA" w:eastAsia="en-US"/>
        </w:rPr>
        <w:t xml:space="preserve">риклад, </w:t>
      </w:r>
      <w:r w:rsidR="0078470D" w:rsidRPr="00DE27EA">
        <w:rPr>
          <w:bCs/>
          <w:lang w:val="en-US" w:eastAsia="en-US"/>
        </w:rPr>
        <w:t>Ivanov</w:t>
      </w:r>
      <w:r w:rsidR="007042AF">
        <w:rPr>
          <w:bCs/>
          <w:lang w:val="uk-UA" w:eastAsia="en-US"/>
        </w:rPr>
        <w:t> </w:t>
      </w:r>
      <w:r w:rsidR="0078470D" w:rsidRPr="00DE27EA">
        <w:rPr>
          <w:bCs/>
          <w:lang w:val="en-US" w:eastAsia="en-US"/>
        </w:rPr>
        <w:t>I</w:t>
      </w:r>
      <w:r w:rsidR="0078470D" w:rsidRPr="00DE27EA">
        <w:rPr>
          <w:bCs/>
          <w:lang w:val="uk-UA" w:eastAsia="en-US"/>
        </w:rPr>
        <w:t>.</w:t>
      </w:r>
      <w:r w:rsidR="0078470D" w:rsidRPr="00DE27EA">
        <w:rPr>
          <w:bCs/>
          <w:lang w:val="en-US" w:eastAsia="en-US"/>
        </w:rPr>
        <w:t>I</w:t>
      </w:r>
      <w:r w:rsidR="0078470D" w:rsidRPr="00DE27EA">
        <w:rPr>
          <w:bCs/>
          <w:lang w:val="uk-UA" w:eastAsia="en-US"/>
        </w:rPr>
        <w:t>._</w:t>
      </w:r>
      <w:proofErr w:type="spellStart"/>
      <w:r w:rsidR="00DE27EA" w:rsidRPr="00DE27EA">
        <w:rPr>
          <w:shd w:val="clear" w:color="auto" w:fill="FFFFFF"/>
        </w:rPr>
        <w:t>kvitantsi</w:t>
      </w:r>
      <w:r w:rsidR="00B43EAE">
        <w:rPr>
          <w:shd w:val="clear" w:color="auto" w:fill="FFFFFF"/>
          <w:lang w:val="en-US"/>
        </w:rPr>
        <w:t>i</w:t>
      </w:r>
      <w:proofErr w:type="spellEnd"/>
      <w:r w:rsidR="00DE27EA" w:rsidRPr="00DE27EA">
        <w:rPr>
          <w:shd w:val="clear" w:color="auto" w:fill="FFFFFF"/>
        </w:rPr>
        <w:t>a</w:t>
      </w:r>
      <w:r w:rsidR="008E628C" w:rsidRPr="00DE27EA">
        <w:rPr>
          <w:bCs/>
          <w:lang w:val="uk-UA" w:eastAsia="en-US"/>
        </w:rPr>
        <w:t>)</w:t>
      </w:r>
      <w:r w:rsidR="008A51DE">
        <w:rPr>
          <w:bCs/>
          <w:lang w:val="uk-UA" w:eastAsia="en-US"/>
        </w:rPr>
        <w:t>.</w:t>
      </w:r>
    </w:p>
    <w:p w:rsidR="007D3479" w:rsidRDefault="007D3479" w:rsidP="008E628C">
      <w:pPr>
        <w:suppressAutoHyphens w:val="0"/>
        <w:ind w:firstLine="567"/>
        <w:jc w:val="both"/>
        <w:rPr>
          <w:bCs/>
          <w:lang w:val="uk-UA" w:eastAsia="en-US"/>
        </w:rPr>
      </w:pPr>
      <w:r w:rsidRPr="00F67D14">
        <w:rPr>
          <w:bCs/>
          <w:lang w:val="uk-UA" w:eastAsia="en-US"/>
        </w:rPr>
        <w:t xml:space="preserve">Організаційний внесок за участь у конференції – </w:t>
      </w:r>
      <w:r w:rsidR="008E628C">
        <w:rPr>
          <w:b/>
          <w:bCs/>
          <w:lang w:val="uk-UA" w:eastAsia="en-US"/>
        </w:rPr>
        <w:t>1</w:t>
      </w:r>
      <w:r w:rsidR="005A3D16">
        <w:rPr>
          <w:b/>
          <w:bCs/>
          <w:lang w:val="uk-UA" w:eastAsia="en-US"/>
        </w:rPr>
        <w:t>0</w:t>
      </w:r>
      <w:r w:rsidRPr="00F67D14">
        <w:rPr>
          <w:b/>
          <w:bCs/>
          <w:lang w:val="uk-UA" w:eastAsia="en-US"/>
        </w:rPr>
        <w:t xml:space="preserve">0 грн. </w:t>
      </w:r>
      <w:r w:rsidRPr="00F67D14">
        <w:rPr>
          <w:bCs/>
          <w:lang w:val="uk-UA" w:eastAsia="en-US"/>
        </w:rPr>
        <w:t>(програма конференції, електронний варіант збірника тез та сертифікат учасника)</w:t>
      </w:r>
      <w:r w:rsidR="008A51DE">
        <w:rPr>
          <w:bCs/>
          <w:lang w:val="uk-UA" w:eastAsia="en-US"/>
        </w:rPr>
        <w:t>.</w:t>
      </w:r>
    </w:p>
    <w:p w:rsidR="00DE27EA" w:rsidRPr="00F67D14" w:rsidRDefault="00DE27EA" w:rsidP="008E628C">
      <w:pPr>
        <w:suppressAutoHyphens w:val="0"/>
        <w:ind w:firstLine="567"/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>Пр</w:t>
      </w:r>
      <w:r w:rsidR="007042AF">
        <w:rPr>
          <w:bCs/>
          <w:lang w:val="uk-UA" w:eastAsia="en-US"/>
        </w:rPr>
        <w:t>о</w:t>
      </w:r>
      <w:r>
        <w:rPr>
          <w:bCs/>
          <w:lang w:val="uk-UA" w:eastAsia="en-US"/>
        </w:rPr>
        <w:t>їзд, проживання за власний рахунок.</w:t>
      </w:r>
    </w:p>
    <w:p w:rsidR="006B72AA" w:rsidRDefault="006B72AA" w:rsidP="008E628C">
      <w:pPr>
        <w:jc w:val="center"/>
        <w:rPr>
          <w:color w:val="000000"/>
          <w:lang w:val="uk-UA"/>
        </w:rPr>
      </w:pPr>
    </w:p>
    <w:p w:rsidR="008E628C" w:rsidRPr="008E628C" w:rsidRDefault="008E628C" w:rsidP="008E628C">
      <w:pPr>
        <w:jc w:val="center"/>
        <w:rPr>
          <w:color w:val="000000"/>
          <w:lang w:val="uk-UA"/>
        </w:rPr>
      </w:pPr>
    </w:p>
    <w:p w:rsidR="007D3479" w:rsidRPr="00F67D14" w:rsidRDefault="007D3479" w:rsidP="00426E32">
      <w:pPr>
        <w:spacing w:after="120"/>
        <w:jc w:val="center"/>
        <w:rPr>
          <w:b/>
          <w:i/>
        </w:rPr>
      </w:pPr>
      <w:r w:rsidRPr="00F67D14">
        <w:rPr>
          <w:b/>
          <w:color w:val="000000"/>
          <w:lang w:val="uk-UA"/>
        </w:rPr>
        <w:t>ВИМОГИ ДО ОФОРМЛЕННЯ ТЕЗ</w:t>
      </w:r>
    </w:p>
    <w:p w:rsidR="007D3479" w:rsidRDefault="007D3479" w:rsidP="00735B3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/>
          <w:bCs/>
          <w:sz w:val="24"/>
          <w:szCs w:val="24"/>
          <w:lang w:val="uk-UA"/>
        </w:rPr>
        <w:t xml:space="preserve">Обсяг 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тез </w:t>
      </w:r>
      <w:r w:rsidR="008A51DE">
        <w:rPr>
          <w:rFonts w:ascii="Times New Roman" w:hAnsi="Times New Roman"/>
          <w:b/>
          <w:bCs/>
          <w:sz w:val="24"/>
          <w:szCs w:val="24"/>
          <w:lang w:val="uk-UA"/>
        </w:rPr>
        <w:t>3 сторін</w:t>
      </w:r>
      <w:r w:rsidRPr="00F67D14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 w:rsidR="008A51DE">
        <w:rPr>
          <w:rFonts w:ascii="Times New Roman" w:hAnsi="Times New Roman"/>
          <w:b/>
          <w:bCs/>
          <w:sz w:val="24"/>
          <w:szCs w:val="24"/>
          <w:lang w:val="uk-UA"/>
        </w:rPr>
        <w:t>и</w:t>
      </w:r>
      <w:r w:rsidRPr="00F67D1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(формат А-4 у текстовому редакторі WORD / OFFICE 14 кеглем шрифту </w:t>
      </w:r>
      <w:proofErr w:type="spellStart"/>
      <w:r w:rsidRPr="00F67D14">
        <w:rPr>
          <w:rFonts w:ascii="Times New Roman" w:hAnsi="Times New Roman"/>
          <w:bCs/>
          <w:sz w:val="24"/>
          <w:szCs w:val="24"/>
          <w:lang w:val="uk-UA"/>
        </w:rPr>
        <w:t>Times</w:t>
      </w:r>
      <w:proofErr w:type="spellEnd"/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  <w:lang w:val="uk-UA"/>
        </w:rPr>
        <w:t>New</w:t>
      </w:r>
      <w:proofErr w:type="spellEnd"/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  <w:lang w:val="uk-UA"/>
        </w:rPr>
        <w:t>Roman</w:t>
      </w:r>
      <w:proofErr w:type="spellEnd"/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, інтервал – полуторний, абзац – 1,25 см (прохання не створювати абзацний відступ за допомогою клавіші </w:t>
      </w:r>
      <w:proofErr w:type="spellStart"/>
      <w:r w:rsidRPr="00F67D14">
        <w:rPr>
          <w:rFonts w:ascii="Times New Roman" w:hAnsi="Times New Roman"/>
          <w:bCs/>
          <w:sz w:val="24"/>
          <w:szCs w:val="24"/>
          <w:lang w:val="uk-UA"/>
        </w:rPr>
        <w:t>Tab</w:t>
      </w:r>
      <w:proofErr w:type="spellEnd"/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і знаків пропуску); поля (верхнє, нижнє, ліве, праве) – </w:t>
      </w:r>
      <w:smartTag w:uri="urn:schemas-microsoft-com:office:smarttags" w:element="metricconverter">
        <w:smartTagPr>
          <w:attr w:name="ProductID" w:val="2 см"/>
        </w:smartTagPr>
        <w:r w:rsidRPr="00F67D14">
          <w:rPr>
            <w:rFonts w:ascii="Times New Roman" w:hAnsi="Times New Roman"/>
            <w:bCs/>
            <w:sz w:val="24"/>
            <w:szCs w:val="24"/>
            <w:lang w:val="uk-UA"/>
          </w:rPr>
          <w:t>2 см</w:t>
        </w:r>
      </w:smartTag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, текст друкується без переносів </w:t>
      </w:r>
      <w:r w:rsidR="007042AF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>з вирівню</w:t>
      </w:r>
      <w:r w:rsidR="007042AF">
        <w:rPr>
          <w:rFonts w:ascii="Times New Roman" w:hAnsi="Times New Roman"/>
          <w:bCs/>
          <w:sz w:val="24"/>
          <w:szCs w:val="24"/>
          <w:lang w:val="uk-UA"/>
        </w:rPr>
        <w:t>ванням на всю ширину сторінки,</w:t>
      </w:r>
      <w:r w:rsidR="007042AF" w:rsidRPr="007042A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042AF" w:rsidRPr="00F67D14">
        <w:rPr>
          <w:rFonts w:ascii="Times New Roman" w:hAnsi="Times New Roman"/>
          <w:bCs/>
          <w:sz w:val="24"/>
          <w:szCs w:val="24"/>
          <w:lang w:val="uk-UA"/>
        </w:rPr>
        <w:t>сторінки не нумеруються</w:t>
      </w:r>
      <w:r w:rsidR="007042AF">
        <w:rPr>
          <w:rFonts w:ascii="Times New Roman" w:hAnsi="Times New Roman"/>
          <w:bCs/>
          <w:sz w:val="24"/>
          <w:szCs w:val="24"/>
        </w:rPr>
        <w:t>.</w:t>
      </w:r>
    </w:p>
    <w:p w:rsidR="007D3479" w:rsidRPr="00F67D14" w:rsidRDefault="007D3479" w:rsidP="00735B3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i/>
          <w:sz w:val="24"/>
          <w:szCs w:val="24"/>
          <w:lang w:val="uk-UA"/>
        </w:rPr>
        <w:t>Послід</w:t>
      </w:r>
      <w:r w:rsidR="00C4243A">
        <w:rPr>
          <w:rFonts w:ascii="Times New Roman" w:hAnsi="Times New Roman"/>
          <w:bCs/>
          <w:i/>
          <w:sz w:val="24"/>
          <w:szCs w:val="24"/>
          <w:lang w:val="uk-UA"/>
        </w:rPr>
        <w:t>овність розміщення матеріалів:</w:t>
      </w:r>
    </w:p>
    <w:p w:rsidR="007D3479" w:rsidRDefault="007D3479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>напрям відповідно до тематики тез</w:t>
      </w:r>
      <w:r w:rsidR="00152F78" w:rsidRPr="00152F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52F78" w:rsidRPr="00F67D14">
        <w:rPr>
          <w:rFonts w:ascii="Times New Roman" w:hAnsi="Times New Roman"/>
          <w:bCs/>
          <w:sz w:val="24"/>
          <w:szCs w:val="24"/>
          <w:lang w:val="uk-UA"/>
        </w:rPr>
        <w:t>вказу</w:t>
      </w:r>
      <w:r w:rsidR="00152F78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152F78" w:rsidRPr="00F67D14">
        <w:rPr>
          <w:rFonts w:ascii="Times New Roman" w:hAnsi="Times New Roman"/>
          <w:bCs/>
          <w:sz w:val="24"/>
          <w:szCs w:val="24"/>
          <w:lang w:val="uk-UA"/>
        </w:rPr>
        <w:t xml:space="preserve">ться у </w:t>
      </w:r>
      <w:r w:rsidR="00152F78">
        <w:rPr>
          <w:rFonts w:ascii="Times New Roman" w:hAnsi="Times New Roman"/>
          <w:bCs/>
          <w:sz w:val="24"/>
          <w:szCs w:val="24"/>
          <w:lang w:val="uk-UA"/>
        </w:rPr>
        <w:t>правому</w:t>
      </w:r>
      <w:r w:rsidR="00152F78" w:rsidRPr="00F67D14">
        <w:rPr>
          <w:rFonts w:ascii="Times New Roman" w:hAnsi="Times New Roman"/>
          <w:bCs/>
          <w:sz w:val="24"/>
          <w:szCs w:val="24"/>
          <w:lang w:val="uk-UA"/>
        </w:rPr>
        <w:t xml:space="preserve"> верхньому кутку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7D3479" w:rsidRPr="00F67D14" w:rsidRDefault="007D3479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ініціали і прізвище автора вказуються у </w:t>
      </w:r>
      <w:r w:rsidR="008E628C">
        <w:rPr>
          <w:rFonts w:ascii="Times New Roman" w:hAnsi="Times New Roman"/>
          <w:bCs/>
          <w:sz w:val="24"/>
          <w:szCs w:val="24"/>
          <w:lang w:val="uk-UA"/>
        </w:rPr>
        <w:t>правому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верхньому кутку, шрифт жирний;  </w:t>
      </w:r>
    </w:p>
    <w:p w:rsidR="007D3479" w:rsidRPr="00F67D14" w:rsidRDefault="007D3479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навчальний заклад (місце </w:t>
      </w:r>
      <w:r w:rsidR="007042AF">
        <w:rPr>
          <w:rFonts w:ascii="Times New Roman" w:hAnsi="Times New Roman"/>
          <w:bCs/>
          <w:sz w:val="24"/>
          <w:szCs w:val="24"/>
          <w:lang w:val="uk-UA"/>
        </w:rPr>
        <w:t>роботи</w:t>
      </w:r>
      <w:r w:rsidR="007042AF" w:rsidRPr="007042AF">
        <w:rPr>
          <w:rFonts w:ascii="Times New Roman" w:hAnsi="Times New Roman"/>
          <w:bCs/>
          <w:sz w:val="24"/>
          <w:szCs w:val="24"/>
        </w:rPr>
        <w:t xml:space="preserve"> / 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навчання), місто; </w:t>
      </w:r>
    </w:p>
    <w:p w:rsidR="007D3479" w:rsidRPr="00F67D14" w:rsidRDefault="007D3479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назва тез друкується через рядок великими літерами, вирівнювання по центру (шрифт жирний); </w:t>
      </w:r>
    </w:p>
    <w:p w:rsidR="007042AF" w:rsidRDefault="007D3479" w:rsidP="007042A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через рядок </w:t>
      </w:r>
      <w:r w:rsidR="007042AF">
        <w:rPr>
          <w:rFonts w:ascii="Times New Roman" w:hAnsi="Times New Roman"/>
          <w:bCs/>
          <w:sz w:val="24"/>
          <w:szCs w:val="24"/>
          <w:lang w:val="uk-UA"/>
        </w:rPr>
        <w:t>текст тез, вирівняний по ширині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7D3479" w:rsidRPr="007042AF" w:rsidRDefault="007D3479" w:rsidP="007042A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042AF">
        <w:rPr>
          <w:rFonts w:ascii="Times New Roman" w:hAnsi="Times New Roman"/>
          <w:bCs/>
          <w:sz w:val="24"/>
          <w:szCs w:val="24"/>
          <w:lang w:val="uk-UA"/>
        </w:rPr>
        <w:t>через рядок список використаних літературних джерел, які слід наводити в кінці тез в порядку появи відповідних посилань під назвою «</w:t>
      </w:r>
      <w:r w:rsidRPr="007042AF">
        <w:rPr>
          <w:rFonts w:ascii="Times New Roman" w:hAnsi="Times New Roman"/>
          <w:b/>
          <w:bCs/>
          <w:sz w:val="24"/>
          <w:szCs w:val="24"/>
          <w:lang w:val="uk-UA"/>
        </w:rPr>
        <w:t>Література</w:t>
      </w:r>
      <w:r w:rsidRPr="007042AF">
        <w:rPr>
          <w:rFonts w:ascii="Times New Roman" w:hAnsi="Times New Roman"/>
          <w:bCs/>
          <w:sz w:val="24"/>
          <w:szCs w:val="24"/>
          <w:lang w:val="uk-UA"/>
        </w:rPr>
        <w:t xml:space="preserve">»; </w:t>
      </w:r>
    </w:p>
    <w:p w:rsidR="007D3479" w:rsidRPr="00474EC1" w:rsidRDefault="007D3479" w:rsidP="00474EC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>список</w:t>
      </w:r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використаних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джерел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у 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>тезах</w:t>
      </w:r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може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оформлятися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>автором</w:t>
      </w:r>
      <w:r w:rsidRPr="00F67D14">
        <w:rPr>
          <w:rFonts w:ascii="Times New Roman" w:hAnsi="Times New Roman"/>
          <w:bCs/>
          <w:sz w:val="24"/>
          <w:szCs w:val="24"/>
        </w:rPr>
        <w:t xml:space="preserve"> за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вибором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урахуванням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Національного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стандарту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ДСТУ 8302:2015 «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Інформація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документація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Бібліографічне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посилання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Загальні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 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положення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та правила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складання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>»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або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одним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зі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стилів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віднесених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до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рекомендованого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переліку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стилів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оформлення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списку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наукових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публікацій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наведеного</w:t>
      </w:r>
      <w:proofErr w:type="spellEnd"/>
      <w:r w:rsidRPr="00F67D14">
        <w:rPr>
          <w:rFonts w:ascii="Times New Roman" w:hAnsi="Times New Roman"/>
          <w:bCs/>
          <w:sz w:val="24"/>
          <w:szCs w:val="24"/>
        </w:rPr>
        <w:t xml:space="preserve"> у</w:t>
      </w:r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16" w:anchor="n99" w:history="1">
        <w:r w:rsidRPr="00F67D14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додатку 3</w:t>
        </w:r>
      </w:hyperlink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67D14">
        <w:rPr>
          <w:rFonts w:ascii="Times New Roman" w:hAnsi="Times New Roman"/>
          <w:bCs/>
          <w:sz w:val="24"/>
          <w:szCs w:val="24"/>
        </w:rPr>
        <w:t xml:space="preserve">до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цих</w:t>
      </w:r>
      <w:proofErr w:type="spellEnd"/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67D14">
        <w:rPr>
          <w:rFonts w:ascii="Times New Roman" w:hAnsi="Times New Roman"/>
          <w:bCs/>
          <w:sz w:val="24"/>
          <w:szCs w:val="24"/>
        </w:rPr>
        <w:t>Вимог</w:t>
      </w:r>
      <w:proofErr w:type="spellEnd"/>
      <w:r w:rsidRPr="00F67D14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Pr="00F67D14">
        <w:rPr>
          <w:rFonts w:ascii="Times New Roman" w:hAnsi="Times New Roman"/>
          <w:bCs/>
          <w:i/>
          <w:sz w:val="24"/>
          <w:szCs w:val="24"/>
          <w:lang w:val="uk-UA"/>
        </w:rPr>
        <w:t xml:space="preserve">Наказ МОН України </w:t>
      </w:r>
      <w:r w:rsidRPr="00F67D14">
        <w:rPr>
          <w:rFonts w:ascii="Times New Roman" w:hAnsi="Times New Roman"/>
          <w:bCs/>
          <w:i/>
          <w:sz w:val="24"/>
          <w:szCs w:val="24"/>
        </w:rPr>
        <w:t> № 40</w:t>
      </w:r>
      <w:r w:rsidRPr="00F67D14">
        <w:rPr>
          <w:rFonts w:ascii="Times New Roman" w:hAnsi="Times New Roman"/>
          <w:bCs/>
          <w:i/>
          <w:sz w:val="24"/>
          <w:szCs w:val="24"/>
          <w:lang w:val="uk-UA"/>
        </w:rPr>
        <w:t xml:space="preserve">  від </w:t>
      </w:r>
      <w:r w:rsidRPr="00F67D14">
        <w:rPr>
          <w:rFonts w:ascii="Times New Roman" w:hAnsi="Times New Roman"/>
          <w:bCs/>
          <w:i/>
          <w:sz w:val="24"/>
          <w:szCs w:val="24"/>
        </w:rPr>
        <w:t>12.01.2017</w:t>
      </w:r>
      <w:r w:rsidR="00474EC1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474EC1" w:rsidRPr="00474EC1">
        <w:rPr>
          <w:rFonts w:ascii="Times New Roman" w:hAnsi="Times New Roman"/>
          <w:bCs/>
          <w:sz w:val="24"/>
          <w:szCs w:val="24"/>
          <w:lang w:val="uk-UA"/>
        </w:rPr>
        <w:t>Режим доступу:</w:t>
      </w:r>
      <w:r w:rsidR="00474EC1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hyperlink r:id="rId17" w:history="1">
        <w:r w:rsidR="0053217B" w:rsidRPr="00025F9D">
          <w:rPr>
            <w:rStyle w:val="a3"/>
            <w:rFonts w:ascii="Times New Roman" w:hAnsi="Times New Roman"/>
            <w:bCs/>
            <w:i/>
            <w:sz w:val="24"/>
            <w:szCs w:val="24"/>
            <w:lang w:val="uk-UA"/>
          </w:rPr>
          <w:t>http://zakon2.rada.gov.ua/laws/show/z0155-17</w:t>
        </w:r>
      </w:hyperlink>
      <w:r w:rsidR="0053217B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474EC1">
        <w:rPr>
          <w:rFonts w:ascii="Times New Roman" w:hAnsi="Times New Roman"/>
          <w:bCs/>
          <w:sz w:val="24"/>
          <w:szCs w:val="24"/>
        </w:rPr>
        <w:t>)</w:t>
      </w:r>
      <w:r w:rsidRPr="00474EC1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7D3479" w:rsidRPr="00F67D14" w:rsidRDefault="007D3479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D14">
        <w:rPr>
          <w:rFonts w:ascii="Times New Roman" w:hAnsi="Times New Roman"/>
          <w:bCs/>
          <w:sz w:val="24"/>
          <w:szCs w:val="24"/>
          <w:lang w:val="uk-UA"/>
        </w:rPr>
        <w:t>посилання позначаються квадратними дужками із зазначенням порядкового номера джерела за списком та через кому – номер сторінки, наприклад: [5, c. 57-61].</w:t>
      </w:r>
    </w:p>
    <w:p w:rsidR="007D3479" w:rsidRPr="00F67D14" w:rsidRDefault="007D3479" w:rsidP="004D6255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F67D14">
        <w:rPr>
          <w:bCs/>
          <w:lang w:val="uk-UA"/>
        </w:rPr>
        <w:t xml:space="preserve">Повний </w:t>
      </w:r>
      <w:r w:rsidRPr="00F67D14">
        <w:rPr>
          <w:b/>
          <w:bCs/>
          <w:lang w:val="uk-UA"/>
        </w:rPr>
        <w:t>текст наукової праці</w:t>
      </w:r>
      <w:r w:rsidRPr="00F67D14">
        <w:rPr>
          <w:bCs/>
          <w:lang w:val="uk-UA"/>
        </w:rPr>
        <w:t xml:space="preserve"> необхідно сформувати у такому порядку: актуальність; виклад основного м</w:t>
      </w:r>
      <w:r w:rsidR="008A51DE">
        <w:rPr>
          <w:bCs/>
          <w:lang w:val="uk-UA"/>
        </w:rPr>
        <w:t>атеріалу дослідження; висновки; література.</w:t>
      </w:r>
    </w:p>
    <w:p w:rsidR="007042AF" w:rsidRDefault="007D3479" w:rsidP="008A51DE">
      <w:pPr>
        <w:tabs>
          <w:tab w:val="left" w:pos="0"/>
        </w:tabs>
        <w:jc w:val="center"/>
        <w:rPr>
          <w:i/>
          <w:lang w:val="uk-UA"/>
        </w:rPr>
      </w:pPr>
      <w:r w:rsidRPr="00F67D14">
        <w:rPr>
          <w:i/>
          <w:lang w:val="uk-UA"/>
        </w:rPr>
        <w:t>Текст доповіді повинен бути уважно вичитаний</w:t>
      </w:r>
      <w:r w:rsidR="008A51DE">
        <w:rPr>
          <w:i/>
          <w:lang w:val="uk-UA"/>
        </w:rPr>
        <w:t xml:space="preserve"> </w:t>
      </w:r>
      <w:r w:rsidRPr="00F67D14">
        <w:rPr>
          <w:i/>
          <w:lang w:val="uk-UA"/>
        </w:rPr>
        <w:t xml:space="preserve">і перевірений автором </w:t>
      </w:r>
      <w:r w:rsidR="007042AF">
        <w:rPr>
          <w:i/>
          <w:lang w:val="uk-UA"/>
        </w:rPr>
        <w:t>і</w:t>
      </w:r>
      <w:r w:rsidRPr="00F67D14">
        <w:rPr>
          <w:i/>
          <w:lang w:val="uk-UA"/>
        </w:rPr>
        <w:t xml:space="preserve"> науковим керівником.</w:t>
      </w:r>
      <w:r w:rsidR="008A51DE">
        <w:rPr>
          <w:i/>
          <w:lang w:val="uk-UA"/>
        </w:rPr>
        <w:t xml:space="preserve"> </w:t>
      </w:r>
      <w:r w:rsidRPr="00F67D14">
        <w:rPr>
          <w:i/>
          <w:lang w:val="uk-UA"/>
        </w:rPr>
        <w:t xml:space="preserve">Редакційна колегія залишає за собою право часткового редагування матеріалу, який виконаний або оформлений з порушенням згаданих вимог. </w:t>
      </w:r>
    </w:p>
    <w:p w:rsidR="007D3479" w:rsidRDefault="008A51DE" w:rsidP="008A51DE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>Відповідальність за зміст та унікальність поданого матеріалу несе автор.</w:t>
      </w:r>
    </w:p>
    <w:p w:rsidR="008A51DE" w:rsidRDefault="007D3479" w:rsidP="006F43D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uk-UA"/>
        </w:rPr>
      </w:pPr>
      <w:r w:rsidRPr="00F67D14">
        <w:rPr>
          <w:b/>
          <w:color w:val="000000"/>
          <w:lang w:val="uk-UA"/>
        </w:rPr>
        <w:lastRenderedPageBreak/>
        <w:t>ПРИ</w:t>
      </w:r>
      <w:bookmarkStart w:id="0" w:name="_GoBack"/>
      <w:bookmarkEnd w:id="0"/>
      <w:r w:rsidRPr="00F67D14">
        <w:rPr>
          <w:b/>
          <w:color w:val="000000"/>
          <w:lang w:val="uk-UA"/>
        </w:rPr>
        <w:t>КЛАД ОФОРМЛЕННЯ ТЕЗ</w:t>
      </w:r>
    </w:p>
    <w:p w:rsidR="00DB7AC4" w:rsidRDefault="00DB7AC4" w:rsidP="008A51D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center"/>
        <w:rPr>
          <w:b/>
          <w:color w:val="000000"/>
          <w:lang w:val="uk-UA"/>
        </w:rPr>
      </w:pPr>
    </w:p>
    <w:p w:rsidR="0044470A" w:rsidRPr="0044470A" w:rsidRDefault="008A51DE" w:rsidP="0044470A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Секція </w:t>
      </w:r>
      <w:r w:rsidR="0044470A" w:rsidRPr="0044470A">
        <w:rPr>
          <w:color w:val="000000"/>
          <w:lang w:val="uk-UA"/>
        </w:rPr>
        <w:t>2.</w:t>
      </w:r>
      <w:r w:rsidR="0044470A" w:rsidRPr="0044470A">
        <w:rPr>
          <w:color w:val="000000"/>
        </w:rPr>
        <w:t> </w:t>
      </w:r>
      <w:r w:rsidR="0044470A" w:rsidRPr="0044470A">
        <w:rPr>
          <w:color w:val="000000"/>
          <w:lang w:val="uk-UA"/>
        </w:rPr>
        <w:t>Глобальний вимір інклюзивного розвитку економіки</w:t>
      </w:r>
    </w:p>
    <w:p w:rsidR="007D3479" w:rsidRPr="0044470A" w:rsidRDefault="007D3479" w:rsidP="0044470A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right"/>
        <w:rPr>
          <w:lang w:val="uk-UA"/>
        </w:rPr>
      </w:pPr>
    </w:p>
    <w:p w:rsidR="008E628C" w:rsidRDefault="008E628C" w:rsidP="00735B39">
      <w:pPr>
        <w:suppressAutoHyphens w:val="0"/>
        <w:jc w:val="right"/>
        <w:rPr>
          <w:b/>
          <w:bCs/>
          <w:lang w:val="uk-UA" w:eastAsia="en-US"/>
        </w:rPr>
      </w:pPr>
      <w:proofErr w:type="spellStart"/>
      <w:r w:rsidRPr="008E628C">
        <w:rPr>
          <w:b/>
          <w:bCs/>
          <w:lang w:val="uk-UA" w:eastAsia="en-US"/>
        </w:rPr>
        <w:t>д.е.н</w:t>
      </w:r>
      <w:proofErr w:type="spellEnd"/>
      <w:r w:rsidRPr="008E628C">
        <w:rPr>
          <w:b/>
          <w:bCs/>
          <w:lang w:val="uk-UA" w:eastAsia="en-US"/>
        </w:rPr>
        <w:t>., доц. Кириченко О.</w:t>
      </w:r>
      <w:r w:rsidR="006F43D2">
        <w:rPr>
          <w:b/>
          <w:bCs/>
          <w:lang w:val="uk-UA" w:eastAsia="en-US"/>
        </w:rPr>
        <w:t> </w:t>
      </w:r>
      <w:r w:rsidRPr="008E628C">
        <w:rPr>
          <w:b/>
          <w:bCs/>
          <w:lang w:val="uk-UA" w:eastAsia="en-US"/>
        </w:rPr>
        <w:t>В.</w:t>
      </w:r>
    </w:p>
    <w:p w:rsidR="007D3479" w:rsidRPr="00F67D14" w:rsidRDefault="007D3479" w:rsidP="00735B39">
      <w:pPr>
        <w:suppressAutoHyphens w:val="0"/>
        <w:jc w:val="right"/>
        <w:rPr>
          <w:bCs/>
          <w:lang w:val="uk-UA" w:eastAsia="en-US"/>
        </w:rPr>
      </w:pPr>
      <w:r w:rsidRPr="00F67D14">
        <w:rPr>
          <w:bCs/>
          <w:lang w:val="uk-UA" w:eastAsia="en-US"/>
        </w:rPr>
        <w:t xml:space="preserve">Запорізький національний технічний університет, м. Запоріжжя </w:t>
      </w:r>
    </w:p>
    <w:p w:rsidR="007D3479" w:rsidRPr="00F67D14" w:rsidRDefault="007D3479" w:rsidP="00735B39">
      <w:pPr>
        <w:suppressAutoHyphens w:val="0"/>
        <w:jc w:val="center"/>
        <w:rPr>
          <w:b/>
          <w:bCs/>
          <w:lang w:eastAsia="en-US"/>
        </w:rPr>
      </w:pPr>
    </w:p>
    <w:p w:rsidR="0044470A" w:rsidRDefault="0044470A" w:rsidP="0044470A">
      <w:pPr>
        <w:suppressAutoHyphens w:val="0"/>
        <w:jc w:val="center"/>
        <w:rPr>
          <w:b/>
        </w:rPr>
      </w:pPr>
      <w:r w:rsidRPr="0044470A">
        <w:rPr>
          <w:b/>
        </w:rPr>
        <w:t xml:space="preserve">АГРОБІЗНЕС ЯК СКЛАДОВА </w:t>
      </w:r>
    </w:p>
    <w:p w:rsidR="007D3479" w:rsidRPr="0044470A" w:rsidRDefault="0044470A" w:rsidP="0044470A">
      <w:pPr>
        <w:suppressAutoHyphens w:val="0"/>
        <w:jc w:val="center"/>
        <w:rPr>
          <w:b/>
          <w:bCs/>
          <w:lang w:eastAsia="en-US"/>
        </w:rPr>
      </w:pPr>
      <w:r w:rsidRPr="0044470A">
        <w:rPr>
          <w:b/>
        </w:rPr>
        <w:t>ІНКЛЮЗИВНОГО РОЗВИТКУ СІЛЬСЬКИХ ТЕРИТОРІЙ</w:t>
      </w:r>
    </w:p>
    <w:p w:rsidR="0044470A" w:rsidRDefault="0044470A" w:rsidP="0044470A">
      <w:pPr>
        <w:suppressAutoHyphens w:val="0"/>
        <w:jc w:val="both"/>
        <w:rPr>
          <w:bCs/>
          <w:lang w:val="uk-UA" w:eastAsia="en-US"/>
        </w:rPr>
      </w:pPr>
    </w:p>
    <w:p w:rsidR="007D3479" w:rsidRPr="008A51DE" w:rsidRDefault="008A51DE" w:rsidP="00735B39">
      <w:pPr>
        <w:suppressAutoHyphens w:val="0"/>
        <w:ind w:firstLine="567"/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>Текст</w:t>
      </w:r>
    </w:p>
    <w:p w:rsidR="00D30F5E" w:rsidRDefault="00D30F5E" w:rsidP="00735B39">
      <w:pPr>
        <w:pBdr>
          <w:bottom w:val="single" w:sz="12" w:space="1" w:color="auto"/>
        </w:pBdr>
        <w:jc w:val="center"/>
        <w:rPr>
          <w:b/>
          <w:bCs/>
          <w:lang w:val="uk-UA" w:eastAsia="en-US"/>
        </w:rPr>
      </w:pPr>
    </w:p>
    <w:p w:rsidR="007D3479" w:rsidRPr="00F67D14" w:rsidRDefault="007D3479" w:rsidP="00735B39">
      <w:pPr>
        <w:pBdr>
          <w:bottom w:val="single" w:sz="12" w:space="1" w:color="auto"/>
        </w:pBdr>
        <w:jc w:val="center"/>
        <w:rPr>
          <w:b/>
          <w:bCs/>
          <w:lang w:val="uk-UA" w:eastAsia="en-US"/>
        </w:rPr>
      </w:pPr>
      <w:r w:rsidRPr="00F67D14">
        <w:rPr>
          <w:b/>
          <w:bCs/>
          <w:lang w:val="uk-UA" w:eastAsia="en-US"/>
        </w:rPr>
        <w:t>Література</w:t>
      </w:r>
    </w:p>
    <w:p w:rsidR="0044470A" w:rsidRPr="0044470A" w:rsidRDefault="0044470A" w:rsidP="0044470A">
      <w:pPr>
        <w:pBdr>
          <w:bottom w:val="single" w:sz="12" w:space="1" w:color="auto"/>
        </w:pBdr>
        <w:jc w:val="center"/>
        <w:rPr>
          <w:lang w:val="uk-UA"/>
        </w:rPr>
      </w:pPr>
    </w:p>
    <w:p w:rsidR="007D3479" w:rsidRDefault="007D3479" w:rsidP="009F3AA7">
      <w:pPr>
        <w:rPr>
          <w:b/>
          <w:lang w:val="uk-UA"/>
        </w:rPr>
      </w:pPr>
    </w:p>
    <w:p w:rsidR="00D30F5E" w:rsidRDefault="00D30F5E" w:rsidP="00C4243A">
      <w:pPr>
        <w:jc w:val="center"/>
        <w:rPr>
          <w:b/>
          <w:bCs/>
          <w:lang w:val="uk-UA"/>
        </w:rPr>
      </w:pPr>
    </w:p>
    <w:p w:rsidR="00D30F5E" w:rsidRDefault="00D30F5E" w:rsidP="00C4243A">
      <w:pPr>
        <w:jc w:val="center"/>
        <w:rPr>
          <w:b/>
          <w:bCs/>
          <w:lang w:val="uk-UA"/>
        </w:rPr>
      </w:pPr>
    </w:p>
    <w:p w:rsidR="00C4243A" w:rsidRDefault="00C4243A" w:rsidP="00C4243A">
      <w:pPr>
        <w:jc w:val="center"/>
        <w:rPr>
          <w:b/>
          <w:bCs/>
          <w:lang w:val="uk-UA"/>
        </w:rPr>
      </w:pPr>
      <w:r w:rsidRPr="00862A09">
        <w:rPr>
          <w:b/>
          <w:bCs/>
          <w:lang w:val="uk-UA"/>
        </w:rPr>
        <w:t>КОНТАКТНА ІНФОРМАЦІЯ</w:t>
      </w:r>
    </w:p>
    <w:p w:rsidR="006F43D2" w:rsidRPr="00862A09" w:rsidRDefault="006F43D2" w:rsidP="00C4243A">
      <w:pPr>
        <w:jc w:val="center"/>
        <w:rPr>
          <w:b/>
          <w:bCs/>
          <w:lang w:val="uk-UA"/>
        </w:rPr>
      </w:pPr>
    </w:p>
    <w:p w:rsidR="00C4243A" w:rsidRPr="00C4243A" w:rsidRDefault="00C4243A" w:rsidP="00C4243A">
      <w:pPr>
        <w:ind w:firstLine="567"/>
        <w:rPr>
          <w:lang w:val="uk-UA"/>
        </w:rPr>
      </w:pPr>
      <w:r w:rsidRPr="00C4243A">
        <w:rPr>
          <w:lang w:val="uk-UA"/>
        </w:rPr>
        <w:t>Україна, м. Запоріжжя, вул. Жуковського 64</w:t>
      </w:r>
    </w:p>
    <w:p w:rsidR="00C4243A" w:rsidRPr="00C4243A" w:rsidRDefault="00C4243A" w:rsidP="00C4243A">
      <w:pPr>
        <w:ind w:firstLine="567"/>
        <w:rPr>
          <w:lang w:val="uk-UA"/>
        </w:rPr>
      </w:pPr>
      <w:r w:rsidRPr="00C4243A">
        <w:rPr>
          <w:lang w:val="uk-UA"/>
        </w:rPr>
        <w:t>Запорізький національний технічний університет</w:t>
      </w:r>
    </w:p>
    <w:p w:rsidR="00C4243A" w:rsidRPr="00C4243A" w:rsidRDefault="00C4243A" w:rsidP="00C4243A">
      <w:pPr>
        <w:ind w:firstLine="567"/>
        <w:rPr>
          <w:lang w:val="uk-UA"/>
        </w:rPr>
      </w:pPr>
      <w:r w:rsidRPr="00C4243A">
        <w:rPr>
          <w:lang w:val="uk-UA"/>
        </w:rPr>
        <w:t>Економіко-гуманітарний інститут</w:t>
      </w:r>
    </w:p>
    <w:p w:rsidR="00862A09" w:rsidRDefault="00862A09" w:rsidP="008E628C">
      <w:pPr>
        <w:jc w:val="center"/>
        <w:rPr>
          <w:b/>
          <w:bCs/>
          <w:lang w:val="uk-UA"/>
        </w:rPr>
      </w:pPr>
    </w:p>
    <w:p w:rsidR="006F43D2" w:rsidRDefault="006F43D2" w:rsidP="00C4243A">
      <w:pPr>
        <w:jc w:val="center"/>
        <w:rPr>
          <w:b/>
          <w:bCs/>
          <w:lang w:val="uk-UA"/>
        </w:rPr>
      </w:pPr>
    </w:p>
    <w:p w:rsidR="00C4243A" w:rsidRDefault="00C4243A" w:rsidP="00C4243A">
      <w:pPr>
        <w:jc w:val="center"/>
        <w:rPr>
          <w:b/>
          <w:bCs/>
          <w:lang w:val="uk-UA"/>
        </w:rPr>
      </w:pPr>
      <w:r w:rsidRPr="00862A09">
        <w:rPr>
          <w:b/>
          <w:bCs/>
          <w:lang w:val="uk-UA"/>
        </w:rPr>
        <w:t>КОНТАКТНА ІНФОРМАЦІЯ</w:t>
      </w:r>
      <w:r>
        <w:rPr>
          <w:b/>
          <w:bCs/>
          <w:lang w:val="uk-UA"/>
        </w:rPr>
        <w:t xml:space="preserve"> ЗА СЕКЦІЯМИ</w:t>
      </w:r>
    </w:p>
    <w:p w:rsidR="006F43D2" w:rsidRPr="00862A09" w:rsidRDefault="006F43D2" w:rsidP="00C4243A">
      <w:pPr>
        <w:jc w:val="center"/>
        <w:rPr>
          <w:b/>
          <w:bCs/>
          <w:lang w:val="uk-UA"/>
        </w:rPr>
      </w:pPr>
    </w:p>
    <w:p w:rsidR="00D30F5E" w:rsidRDefault="00D30F5E" w:rsidP="008E628C">
      <w:pPr>
        <w:jc w:val="center"/>
        <w:rPr>
          <w:b/>
          <w:bCs/>
          <w:u w:val="single"/>
          <w:lang w:val="uk-UA"/>
        </w:rPr>
      </w:pPr>
    </w:p>
    <w:tbl>
      <w:tblPr>
        <w:tblW w:w="97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50"/>
        <w:gridCol w:w="4253"/>
        <w:gridCol w:w="3543"/>
        <w:gridCol w:w="1701"/>
      </w:tblGrid>
      <w:tr w:rsidR="00E769AA" w:rsidRPr="006F43D2" w:rsidTr="00E769AA">
        <w:tc>
          <w:tcPr>
            <w:tcW w:w="250" w:type="dxa"/>
            <w:tcBorders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6F43D2" w:rsidP="006F43D2">
            <w:pPr>
              <w:ind w:left="-142" w:right="-112"/>
              <w:jc w:val="center"/>
              <w:rPr>
                <w:b/>
                <w:bCs/>
                <w:szCs w:val="20"/>
                <w:lang w:val="uk-UA"/>
              </w:rPr>
            </w:pPr>
            <w:r w:rsidRPr="006F43D2">
              <w:rPr>
                <w:b/>
                <w:bCs/>
                <w:szCs w:val="20"/>
                <w:lang w:val="uk-UA"/>
              </w:rPr>
              <w:t xml:space="preserve"> </w:t>
            </w:r>
            <w:r w:rsidR="00D30F5E" w:rsidRPr="00DD7407">
              <w:rPr>
                <w:b/>
                <w:bCs/>
                <w:sz w:val="22"/>
                <w:szCs w:val="20"/>
                <w:lang w:val="uk-UA"/>
              </w:rPr>
              <w:t>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D30F5E" w:rsidP="006F43D2">
            <w:pPr>
              <w:jc w:val="center"/>
              <w:rPr>
                <w:b/>
                <w:bCs/>
                <w:szCs w:val="20"/>
                <w:lang w:val="uk-UA"/>
              </w:rPr>
            </w:pPr>
            <w:r w:rsidRPr="006F43D2">
              <w:rPr>
                <w:b/>
                <w:bCs/>
                <w:szCs w:val="20"/>
                <w:lang w:val="uk-UA"/>
              </w:rPr>
              <w:t>Назва секції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D30F5E" w:rsidP="006F43D2">
            <w:pPr>
              <w:jc w:val="center"/>
              <w:rPr>
                <w:b/>
                <w:bCs/>
                <w:szCs w:val="20"/>
                <w:lang w:val="uk-UA"/>
              </w:rPr>
            </w:pPr>
            <w:r w:rsidRPr="006F43D2">
              <w:rPr>
                <w:b/>
                <w:bCs/>
                <w:szCs w:val="20"/>
                <w:lang w:val="uk-UA"/>
              </w:rPr>
              <w:t>ПІП відповідального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666666"/>
            </w:tcBorders>
            <w:shd w:val="clear" w:color="auto" w:fill="D9D9D9"/>
          </w:tcPr>
          <w:p w:rsidR="00D30F5E" w:rsidRPr="006F43D2" w:rsidRDefault="00D30F5E" w:rsidP="006F43D2">
            <w:pPr>
              <w:jc w:val="center"/>
              <w:rPr>
                <w:b/>
                <w:bCs/>
                <w:szCs w:val="20"/>
                <w:lang w:val="uk-UA"/>
              </w:rPr>
            </w:pPr>
            <w:r w:rsidRPr="006F43D2">
              <w:rPr>
                <w:b/>
                <w:bCs/>
                <w:szCs w:val="20"/>
                <w:lang w:val="uk-UA"/>
              </w:rPr>
              <w:t>Контакт</w:t>
            </w:r>
            <w:r w:rsidR="00B309E6" w:rsidRPr="006F43D2">
              <w:rPr>
                <w:b/>
                <w:bCs/>
                <w:szCs w:val="20"/>
                <w:lang w:val="uk-UA"/>
              </w:rPr>
              <w:t>и</w:t>
            </w:r>
          </w:p>
        </w:tc>
      </w:tr>
      <w:tr w:rsidR="00E769AA" w:rsidRPr="006F43D2" w:rsidTr="00E769AA">
        <w:trPr>
          <w:trHeight w:val="689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D7407" w:rsidRDefault="00DD7407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12" w:space="0" w:color="666666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11F7D" w:rsidRDefault="00211F7D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  <w:p w:rsidR="00DD7407" w:rsidRDefault="00B309E6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 w:val="22"/>
                <w:szCs w:val="23"/>
                <w:lang w:val="uk-UA"/>
              </w:rPr>
            </w:pPr>
            <w:r w:rsidRPr="00211F7D">
              <w:rPr>
                <w:color w:val="000000"/>
                <w:sz w:val="22"/>
                <w:szCs w:val="23"/>
                <w:lang w:val="uk-UA"/>
              </w:rPr>
              <w:t xml:space="preserve">Теоретичні та методологічні аспекти інклюзивного розвитку: економічний </w:t>
            </w:r>
            <w:r w:rsidRPr="00211F7D">
              <w:rPr>
                <w:sz w:val="22"/>
                <w:szCs w:val="23"/>
                <w:lang w:val="uk-UA"/>
              </w:rPr>
              <w:t>і</w:t>
            </w:r>
            <w:r w:rsidRPr="00211F7D">
              <w:rPr>
                <w:color w:val="FF0000"/>
                <w:sz w:val="22"/>
                <w:szCs w:val="23"/>
                <w:lang w:val="uk-UA"/>
              </w:rPr>
              <w:t xml:space="preserve"> </w:t>
            </w:r>
            <w:r w:rsidRPr="00211F7D">
              <w:rPr>
                <w:color w:val="000000"/>
                <w:sz w:val="22"/>
                <w:szCs w:val="23"/>
                <w:lang w:val="uk-UA"/>
              </w:rPr>
              <w:t>соціокультурний вимір</w:t>
            </w:r>
            <w:r w:rsidR="003E6FB3" w:rsidRPr="00211F7D">
              <w:rPr>
                <w:sz w:val="22"/>
                <w:szCs w:val="23"/>
                <w:lang w:val="uk-UA"/>
              </w:rPr>
              <w:t>и</w:t>
            </w:r>
          </w:p>
          <w:p w:rsidR="00211F7D" w:rsidRPr="00211F7D" w:rsidRDefault="00211F7D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 w:val="22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6F43D2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Наталія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Олександрівна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B309E6" w:rsidRPr="00E769AA">
              <w:rPr>
                <w:rFonts w:ascii="Cambria" w:hAnsi="Cambria"/>
                <w:bCs/>
                <w:sz w:val="20"/>
                <w:szCs w:val="20"/>
              </w:rPr>
              <w:t>Афендікова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9E6" w:rsidRPr="00DD7407" w:rsidRDefault="00B309E6" w:rsidP="00DD7407">
            <w:pPr>
              <w:jc w:val="center"/>
              <w:rPr>
                <w:bCs/>
                <w:sz w:val="18"/>
                <w:szCs w:val="20"/>
                <w:lang w:val="en-US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+38(066)166-31-11</w:t>
            </w:r>
          </w:p>
        </w:tc>
      </w:tr>
      <w:tr w:rsidR="00E769AA" w:rsidRPr="006F43D2" w:rsidTr="00E769AA">
        <w:trPr>
          <w:trHeight w:val="277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  <w:lang w:val="uk-UA"/>
              </w:rPr>
            </w:pPr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Ольга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Валеріївна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Бондаренко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09E6" w:rsidRPr="00DD7407" w:rsidRDefault="00B309E6" w:rsidP="00DD7407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+38(066)581-63-07</w:t>
            </w:r>
          </w:p>
        </w:tc>
      </w:tr>
      <w:tr w:rsidR="00E769AA" w:rsidRPr="006F43D2" w:rsidTr="00E769AA">
        <w:trPr>
          <w:trHeight w:val="352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DD7407">
            <w:pPr>
              <w:ind w:right="37"/>
              <w:rPr>
                <w:color w:val="000000"/>
                <w:sz w:val="22"/>
                <w:szCs w:val="23"/>
                <w:lang w:val="uk-UA"/>
              </w:rPr>
            </w:pPr>
            <w:r w:rsidRPr="00211F7D">
              <w:rPr>
                <w:color w:val="000000"/>
                <w:sz w:val="22"/>
                <w:szCs w:val="23"/>
                <w:lang w:val="uk-UA"/>
              </w:rPr>
              <w:t>Глобальний вимір інклюзивного розвитку економіки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984FAB" w:rsidP="00086D51">
            <w:pPr>
              <w:jc w:val="center"/>
              <w:rPr>
                <w:rFonts w:ascii="Cambria" w:hAnsi="Cambria"/>
                <w:bCs/>
                <w:sz w:val="20"/>
                <w:szCs w:val="20"/>
                <w:lang w:val="uk-UA"/>
              </w:rPr>
            </w:pPr>
            <w:r w:rsidRPr="00E769AA">
              <w:rPr>
                <w:rFonts w:ascii="Cambria" w:hAnsi="Cambria"/>
                <w:bCs/>
                <w:sz w:val="20"/>
                <w:szCs w:val="20"/>
                <w:lang w:val="uk-UA"/>
              </w:rPr>
              <w:t>Тетяна Сергіївна Павлюк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9E6" w:rsidRPr="00984FAB" w:rsidRDefault="00B309E6" w:rsidP="00984FAB">
            <w:pPr>
              <w:rPr>
                <w:bCs/>
                <w:sz w:val="18"/>
                <w:szCs w:val="20"/>
                <w:lang w:val="uk-UA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</w:t>
            </w:r>
            <w:r w:rsidR="00984FAB">
              <w:rPr>
                <w:bCs/>
                <w:sz w:val="18"/>
                <w:szCs w:val="20"/>
                <w:lang w:val="uk-UA"/>
              </w:rPr>
              <w:t>50</w:t>
            </w:r>
            <w:r w:rsidR="00984FAB">
              <w:rPr>
                <w:bCs/>
                <w:sz w:val="18"/>
                <w:szCs w:val="20"/>
                <w:lang w:val="en-US"/>
              </w:rPr>
              <w:t>)557</w:t>
            </w:r>
            <w:r w:rsidRPr="006F43D2">
              <w:rPr>
                <w:bCs/>
                <w:sz w:val="18"/>
                <w:szCs w:val="20"/>
                <w:lang w:val="en-US"/>
              </w:rPr>
              <w:t>-</w:t>
            </w:r>
            <w:r w:rsidR="00984FAB">
              <w:rPr>
                <w:bCs/>
                <w:sz w:val="18"/>
                <w:szCs w:val="20"/>
                <w:lang w:val="uk-UA"/>
              </w:rPr>
              <w:t>44</w:t>
            </w:r>
            <w:r w:rsidRPr="006F43D2">
              <w:rPr>
                <w:bCs/>
                <w:sz w:val="18"/>
                <w:szCs w:val="20"/>
                <w:lang w:val="en-US"/>
              </w:rPr>
              <w:t>-</w:t>
            </w:r>
            <w:r w:rsidR="00984FAB">
              <w:rPr>
                <w:bCs/>
                <w:sz w:val="18"/>
                <w:szCs w:val="20"/>
                <w:lang w:val="uk-UA"/>
              </w:rPr>
              <w:t>50</w:t>
            </w:r>
          </w:p>
        </w:tc>
      </w:tr>
      <w:tr w:rsidR="00E769AA" w:rsidRPr="006F43D2" w:rsidTr="00E769AA">
        <w:trPr>
          <w:trHeight w:val="413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DD7407">
            <w:pPr>
              <w:ind w:right="37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Катерина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Геннадіївна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E769AA">
              <w:rPr>
                <w:rFonts w:ascii="Cambria" w:hAnsi="Cambria"/>
                <w:color w:val="000000"/>
                <w:sz w:val="20"/>
                <w:szCs w:val="20"/>
              </w:rPr>
              <w:t>Черномаз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09E6" w:rsidRPr="00984FAB" w:rsidRDefault="00984FAB" w:rsidP="006F43D2">
            <w:pPr>
              <w:jc w:val="center"/>
              <w:rPr>
                <w:bCs/>
                <w:sz w:val="18"/>
                <w:szCs w:val="20"/>
                <w:lang w:val="uk-UA"/>
              </w:rPr>
            </w:pPr>
            <w:r w:rsidRPr="00984FAB">
              <w:rPr>
                <w:bCs/>
                <w:sz w:val="18"/>
                <w:szCs w:val="20"/>
                <w:lang w:val="en-US"/>
              </w:rPr>
              <w:t>+38(0</w:t>
            </w:r>
            <w:r w:rsidRPr="00984FAB">
              <w:rPr>
                <w:bCs/>
                <w:sz w:val="18"/>
                <w:szCs w:val="20"/>
                <w:lang w:val="uk-UA"/>
              </w:rPr>
              <w:t>50</w:t>
            </w:r>
            <w:r w:rsidRPr="00984FAB">
              <w:rPr>
                <w:bCs/>
                <w:sz w:val="18"/>
                <w:szCs w:val="20"/>
                <w:lang w:val="en-US"/>
              </w:rPr>
              <w:t>)</w:t>
            </w:r>
            <w:r>
              <w:rPr>
                <w:bCs/>
                <w:sz w:val="18"/>
                <w:szCs w:val="20"/>
                <w:lang w:val="uk-UA"/>
              </w:rPr>
              <w:t>752-80-58</w:t>
            </w:r>
          </w:p>
        </w:tc>
      </w:tr>
      <w:tr w:rsidR="00E769AA" w:rsidRPr="006F43D2" w:rsidTr="00E769AA">
        <w:trPr>
          <w:trHeight w:val="469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43D2" w:rsidRDefault="00B309E6" w:rsidP="00DD7407">
            <w:pP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  <w:r w:rsidRPr="00211F7D">
              <w:rPr>
                <w:color w:val="000000"/>
                <w:sz w:val="22"/>
                <w:szCs w:val="23"/>
                <w:lang w:val="uk-UA"/>
              </w:rPr>
              <w:t>Економіка інклюзивного розвитку: фінансово-кредитне та обліково-аналітичне забезпечення</w:t>
            </w:r>
          </w:p>
          <w:p w:rsidR="00211F7D" w:rsidRPr="00211F7D" w:rsidRDefault="00211F7D" w:rsidP="00DD7407">
            <w:pP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Ірина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Яківна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Максименко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9E6" w:rsidRPr="006F43D2" w:rsidRDefault="00B309E6" w:rsidP="006F43D2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+38(067)76</w:t>
            </w:r>
            <w:r w:rsidRPr="006F43D2">
              <w:rPr>
                <w:bCs/>
                <w:sz w:val="18"/>
                <w:szCs w:val="20"/>
                <w:lang w:val="uk-UA"/>
              </w:rPr>
              <w:t>0</w:t>
            </w:r>
            <w:r w:rsidRPr="006F43D2">
              <w:rPr>
                <w:bCs/>
                <w:sz w:val="18"/>
                <w:szCs w:val="20"/>
                <w:lang w:val="en-US"/>
              </w:rPr>
              <w:t>-2</w:t>
            </w:r>
            <w:r w:rsidRPr="006F43D2">
              <w:rPr>
                <w:bCs/>
                <w:sz w:val="18"/>
                <w:szCs w:val="20"/>
                <w:lang w:val="uk-UA"/>
              </w:rPr>
              <w:t>8</w:t>
            </w:r>
            <w:r w:rsidRPr="006F43D2">
              <w:rPr>
                <w:bCs/>
                <w:sz w:val="18"/>
                <w:szCs w:val="20"/>
                <w:lang w:val="en-US"/>
              </w:rPr>
              <w:t>-56</w:t>
            </w:r>
          </w:p>
        </w:tc>
      </w:tr>
      <w:tr w:rsidR="00E769AA" w:rsidRPr="006F43D2" w:rsidTr="00E769AA">
        <w:trPr>
          <w:trHeight w:val="411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DD7407">
            <w:pP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Олександра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Павлівна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Зоря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09E6" w:rsidRPr="006F43D2" w:rsidRDefault="00B309E6" w:rsidP="006F43D2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+38(096)25</w:t>
            </w:r>
            <w:r w:rsidRPr="006F43D2">
              <w:rPr>
                <w:bCs/>
                <w:sz w:val="18"/>
                <w:szCs w:val="20"/>
                <w:lang w:val="uk-UA"/>
              </w:rPr>
              <w:t>5</w:t>
            </w:r>
            <w:r w:rsidRPr="006F43D2">
              <w:rPr>
                <w:bCs/>
                <w:sz w:val="18"/>
                <w:szCs w:val="20"/>
                <w:lang w:val="en-US"/>
              </w:rPr>
              <w:t>-4</w:t>
            </w:r>
            <w:r w:rsidRPr="006F43D2">
              <w:rPr>
                <w:bCs/>
                <w:sz w:val="18"/>
                <w:szCs w:val="20"/>
                <w:lang w:val="uk-UA"/>
              </w:rPr>
              <w:t>4</w:t>
            </w:r>
            <w:r w:rsidRPr="006F43D2">
              <w:rPr>
                <w:bCs/>
                <w:sz w:val="18"/>
                <w:szCs w:val="20"/>
                <w:lang w:val="en-US"/>
              </w:rPr>
              <w:t>-04</w:t>
            </w:r>
          </w:p>
        </w:tc>
      </w:tr>
      <w:tr w:rsidR="00E769AA" w:rsidRPr="006F43D2" w:rsidTr="00E769AA">
        <w:trPr>
          <w:trHeight w:val="404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21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3"/>
              </w:tabs>
              <w:ind w:right="37"/>
              <w:rPr>
                <w:color w:val="000000"/>
                <w:sz w:val="22"/>
                <w:szCs w:val="23"/>
                <w:lang w:val="uk-UA"/>
              </w:rPr>
            </w:pPr>
            <w:r w:rsidRPr="00211F7D">
              <w:rPr>
                <w:color w:val="000000"/>
                <w:sz w:val="22"/>
                <w:szCs w:val="23"/>
                <w:lang w:val="uk-UA"/>
              </w:rPr>
              <w:t>Маркетингові та логістичні інструменти інноваційно-інклюзивного розвитку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Галина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Валентинівна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Козицька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9E6" w:rsidRPr="00211F7D" w:rsidRDefault="00B309E6" w:rsidP="00211F7D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+38(050)518-79-27</w:t>
            </w:r>
          </w:p>
        </w:tc>
      </w:tr>
      <w:tr w:rsidR="00E769AA" w:rsidRPr="006F43D2" w:rsidTr="00E769AA">
        <w:trPr>
          <w:trHeight w:val="423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D2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Владислава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Віталіївна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Лифар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09E6" w:rsidRPr="006F43D2" w:rsidRDefault="00B309E6" w:rsidP="006F43D2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color w:val="000000"/>
                <w:sz w:val="18"/>
                <w:szCs w:val="20"/>
                <w:lang w:val="en-US"/>
              </w:rPr>
              <w:t>+38(095)908-24-21</w:t>
            </w:r>
          </w:p>
        </w:tc>
      </w:tr>
      <w:tr w:rsidR="00E769AA" w:rsidRPr="006F43D2" w:rsidTr="00E769AA">
        <w:trPr>
          <w:trHeight w:val="453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Default="00B309E6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 w:val="22"/>
                <w:szCs w:val="23"/>
                <w:shd w:val="clear" w:color="auto" w:fill="FFFFFF"/>
              </w:rPr>
            </w:pP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Формування</w:t>
            </w:r>
            <w:proofErr w:type="spellEnd"/>
            <w:r w:rsidRPr="00211F7D">
              <w:rPr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механізму</w:t>
            </w:r>
            <w:proofErr w:type="spellEnd"/>
            <w:r w:rsidRPr="00211F7D">
              <w:rPr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публічного</w:t>
            </w:r>
            <w:proofErr w:type="spellEnd"/>
            <w:r w:rsidRPr="00211F7D">
              <w:rPr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управління</w:t>
            </w:r>
            <w:proofErr w:type="spellEnd"/>
            <w:r w:rsidRPr="00211F7D">
              <w:rPr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інклюзивним</w:t>
            </w:r>
            <w:proofErr w:type="spellEnd"/>
            <w:r w:rsidRPr="00211F7D">
              <w:rPr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розвитком</w:t>
            </w:r>
            <w:proofErr w:type="spellEnd"/>
            <w:r w:rsidRPr="00211F7D">
              <w:rPr>
                <w:sz w:val="22"/>
                <w:szCs w:val="23"/>
                <w:shd w:val="clear" w:color="auto" w:fill="FFFFFF"/>
              </w:rPr>
              <w:t xml:space="preserve"> </w:t>
            </w:r>
            <w:proofErr w:type="spellStart"/>
            <w:r w:rsidRPr="00211F7D">
              <w:rPr>
                <w:sz w:val="22"/>
                <w:szCs w:val="23"/>
                <w:shd w:val="clear" w:color="auto" w:fill="FFFFFF"/>
              </w:rPr>
              <w:t>регіону</w:t>
            </w:r>
            <w:proofErr w:type="spellEnd"/>
          </w:p>
          <w:p w:rsidR="00211F7D" w:rsidRPr="00211F7D" w:rsidRDefault="00211F7D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 w:val="22"/>
                <w:szCs w:val="23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69AA">
              <w:rPr>
                <w:rFonts w:ascii="Cambria" w:hAnsi="Cambria"/>
                <w:color w:val="000000"/>
                <w:sz w:val="20"/>
                <w:szCs w:val="20"/>
              </w:rPr>
              <w:t xml:space="preserve">Оксана </w:t>
            </w:r>
            <w:r w:rsidR="00984FAB" w:rsidRPr="00E769AA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>Олександрівна</w:t>
            </w:r>
            <w:r w:rsidRPr="00E769A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E769AA">
              <w:rPr>
                <w:rFonts w:ascii="Cambria" w:hAnsi="Cambria"/>
                <w:bCs/>
                <w:sz w:val="20"/>
                <w:szCs w:val="20"/>
              </w:rPr>
              <w:t>Сор</w:t>
            </w:r>
            <w:r w:rsidR="006F43D2" w:rsidRPr="00E769AA">
              <w:rPr>
                <w:rFonts w:ascii="Cambria" w:hAnsi="Cambria"/>
                <w:bCs/>
                <w:sz w:val="20"/>
                <w:szCs w:val="20"/>
                <w:lang w:val="uk-UA"/>
              </w:rPr>
              <w:t>і</w:t>
            </w:r>
            <w:r w:rsidRPr="00E769AA">
              <w:rPr>
                <w:rFonts w:ascii="Cambria" w:hAnsi="Cambria"/>
                <w:bCs/>
                <w:sz w:val="20"/>
                <w:szCs w:val="20"/>
              </w:rPr>
              <w:t>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9E6" w:rsidRPr="00211F7D" w:rsidRDefault="00B309E6" w:rsidP="00211F7D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+38(066)227-36-57</w:t>
            </w:r>
          </w:p>
        </w:tc>
      </w:tr>
      <w:tr w:rsidR="00E769AA" w:rsidRPr="006F43D2" w:rsidTr="00E769AA">
        <w:trPr>
          <w:trHeight w:val="422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309E6" w:rsidRPr="006F43D2" w:rsidRDefault="00B309E6" w:rsidP="006F43D2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6F43D2" w:rsidRDefault="00B309E6" w:rsidP="006F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B309E6" w:rsidP="00086D5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Тетяна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Веніамінівна</w:t>
            </w:r>
            <w:proofErr w:type="spellEnd"/>
            <w:r w:rsidRPr="00E769A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E769AA">
              <w:rPr>
                <w:rFonts w:ascii="Cambria" w:hAnsi="Cambria"/>
                <w:bCs/>
                <w:sz w:val="20"/>
                <w:szCs w:val="20"/>
              </w:rPr>
              <w:t>Пуліна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09E6" w:rsidRPr="006F43D2" w:rsidRDefault="00B309E6" w:rsidP="006F43D2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color w:val="000000"/>
                <w:sz w:val="18"/>
                <w:szCs w:val="20"/>
                <w:lang w:val="en-US"/>
              </w:rPr>
              <w:t>+38(066)176-75-82</w:t>
            </w:r>
          </w:p>
        </w:tc>
      </w:tr>
    </w:tbl>
    <w:p w:rsidR="00457B61" w:rsidRPr="00862A09" w:rsidRDefault="00457B61" w:rsidP="008E628C">
      <w:pPr>
        <w:rPr>
          <w:lang w:val="uk-UA"/>
        </w:rPr>
      </w:pPr>
    </w:p>
    <w:sectPr w:rsidR="00457B61" w:rsidRPr="00862A09" w:rsidSect="000343DD">
      <w:pgSz w:w="11906" w:h="16838"/>
      <w:pgMar w:top="1134" w:right="1134" w:bottom="1134" w:left="1134" w:header="720" w:footer="720" w:gutter="0"/>
      <w:cols w:space="1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C06656"/>
    <w:multiLevelType w:val="hybridMultilevel"/>
    <w:tmpl w:val="9D822396"/>
    <w:lvl w:ilvl="0" w:tplc="85DA629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C8D"/>
    <w:multiLevelType w:val="hybridMultilevel"/>
    <w:tmpl w:val="F9280456"/>
    <w:lvl w:ilvl="0" w:tplc="C3AC401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B41FAB"/>
    <w:multiLevelType w:val="hybridMultilevel"/>
    <w:tmpl w:val="509AA46A"/>
    <w:lvl w:ilvl="0" w:tplc="23AE4B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0197"/>
    <w:multiLevelType w:val="hybridMultilevel"/>
    <w:tmpl w:val="79D6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294"/>
    <w:multiLevelType w:val="hybridMultilevel"/>
    <w:tmpl w:val="CC3CBBE0"/>
    <w:lvl w:ilvl="0" w:tplc="B38CAE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AF6183"/>
    <w:multiLevelType w:val="hybridMultilevel"/>
    <w:tmpl w:val="60667F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13C7DBD"/>
    <w:multiLevelType w:val="hybridMultilevel"/>
    <w:tmpl w:val="3CA6FB9A"/>
    <w:lvl w:ilvl="0" w:tplc="3D565718">
      <w:start w:val="1"/>
      <w:numFmt w:val="decimal"/>
      <w:lvlText w:val="%1."/>
      <w:lvlJc w:val="left"/>
      <w:pPr>
        <w:tabs>
          <w:tab w:val="num" w:pos="30"/>
        </w:tabs>
        <w:ind w:left="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8" w15:restartNumberingAfterBreak="0">
    <w:nsid w:val="615B2744"/>
    <w:multiLevelType w:val="hybridMultilevel"/>
    <w:tmpl w:val="8280E934"/>
    <w:lvl w:ilvl="0" w:tplc="28F8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B26340"/>
    <w:multiLevelType w:val="hybridMultilevel"/>
    <w:tmpl w:val="BFC6B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zU2tjSzMDY3N7S0tDBX0lEKTi0uzszPAykwrAUAbgWdOiwAAAA="/>
  </w:docVars>
  <w:rsids>
    <w:rsidRoot w:val="00D84128"/>
    <w:rsid w:val="000343DD"/>
    <w:rsid w:val="00053D38"/>
    <w:rsid w:val="00060A0F"/>
    <w:rsid w:val="000622E0"/>
    <w:rsid w:val="0006618A"/>
    <w:rsid w:val="00083869"/>
    <w:rsid w:val="00086D51"/>
    <w:rsid w:val="000A6866"/>
    <w:rsid w:val="000D531B"/>
    <w:rsid w:val="001008FC"/>
    <w:rsid w:val="00111D6F"/>
    <w:rsid w:val="001243B6"/>
    <w:rsid w:val="001439D2"/>
    <w:rsid w:val="00152F78"/>
    <w:rsid w:val="001839A6"/>
    <w:rsid w:val="001A0E8C"/>
    <w:rsid w:val="001F25D3"/>
    <w:rsid w:val="00211F7D"/>
    <w:rsid w:val="0022554C"/>
    <w:rsid w:val="0023289D"/>
    <w:rsid w:val="0026419F"/>
    <w:rsid w:val="002F486F"/>
    <w:rsid w:val="002F6E8D"/>
    <w:rsid w:val="00323BEF"/>
    <w:rsid w:val="003635C7"/>
    <w:rsid w:val="003809E2"/>
    <w:rsid w:val="003A1733"/>
    <w:rsid w:val="003D68BC"/>
    <w:rsid w:val="003E6FB3"/>
    <w:rsid w:val="003F00FC"/>
    <w:rsid w:val="00426E32"/>
    <w:rsid w:val="00440697"/>
    <w:rsid w:val="00444522"/>
    <w:rsid w:val="0044470A"/>
    <w:rsid w:val="004477C7"/>
    <w:rsid w:val="00457B61"/>
    <w:rsid w:val="00474EC1"/>
    <w:rsid w:val="004A6395"/>
    <w:rsid w:val="004D6255"/>
    <w:rsid w:val="0051510E"/>
    <w:rsid w:val="00520DE8"/>
    <w:rsid w:val="00526817"/>
    <w:rsid w:val="0053217B"/>
    <w:rsid w:val="005630AC"/>
    <w:rsid w:val="0058321C"/>
    <w:rsid w:val="00586A6E"/>
    <w:rsid w:val="005A3D16"/>
    <w:rsid w:val="005D79B6"/>
    <w:rsid w:val="00603341"/>
    <w:rsid w:val="006577DD"/>
    <w:rsid w:val="00664538"/>
    <w:rsid w:val="00666CE0"/>
    <w:rsid w:val="00690234"/>
    <w:rsid w:val="006B3379"/>
    <w:rsid w:val="006B72AA"/>
    <w:rsid w:val="006E33C4"/>
    <w:rsid w:val="006F43D2"/>
    <w:rsid w:val="006F4D6E"/>
    <w:rsid w:val="007042AF"/>
    <w:rsid w:val="00735B39"/>
    <w:rsid w:val="00757FF6"/>
    <w:rsid w:val="0077202B"/>
    <w:rsid w:val="00783395"/>
    <w:rsid w:val="0078470D"/>
    <w:rsid w:val="007A2ABA"/>
    <w:rsid w:val="007C5AA8"/>
    <w:rsid w:val="007D3479"/>
    <w:rsid w:val="008124FD"/>
    <w:rsid w:val="00862A09"/>
    <w:rsid w:val="008633F4"/>
    <w:rsid w:val="0087725C"/>
    <w:rsid w:val="008A51DE"/>
    <w:rsid w:val="008D41AB"/>
    <w:rsid w:val="008E628C"/>
    <w:rsid w:val="009456F9"/>
    <w:rsid w:val="00947672"/>
    <w:rsid w:val="00972E83"/>
    <w:rsid w:val="009805BC"/>
    <w:rsid w:val="00984FAB"/>
    <w:rsid w:val="009F1E2A"/>
    <w:rsid w:val="009F3AA7"/>
    <w:rsid w:val="00A02835"/>
    <w:rsid w:val="00A03282"/>
    <w:rsid w:val="00A1637F"/>
    <w:rsid w:val="00A17C05"/>
    <w:rsid w:val="00A224F6"/>
    <w:rsid w:val="00A84BC9"/>
    <w:rsid w:val="00AA40AF"/>
    <w:rsid w:val="00AC70CD"/>
    <w:rsid w:val="00B00216"/>
    <w:rsid w:val="00B1554A"/>
    <w:rsid w:val="00B309E6"/>
    <w:rsid w:val="00B43EAE"/>
    <w:rsid w:val="00BB3A67"/>
    <w:rsid w:val="00BC5E2B"/>
    <w:rsid w:val="00BD4AFE"/>
    <w:rsid w:val="00C4243A"/>
    <w:rsid w:val="00C4733A"/>
    <w:rsid w:val="00C74BEC"/>
    <w:rsid w:val="00C942BB"/>
    <w:rsid w:val="00CA22B3"/>
    <w:rsid w:val="00CA3714"/>
    <w:rsid w:val="00D07498"/>
    <w:rsid w:val="00D30F5E"/>
    <w:rsid w:val="00D33322"/>
    <w:rsid w:val="00D761FA"/>
    <w:rsid w:val="00D84128"/>
    <w:rsid w:val="00DB7AC4"/>
    <w:rsid w:val="00DD55EA"/>
    <w:rsid w:val="00DD7407"/>
    <w:rsid w:val="00DE27EA"/>
    <w:rsid w:val="00E07E9D"/>
    <w:rsid w:val="00E24142"/>
    <w:rsid w:val="00E67FE9"/>
    <w:rsid w:val="00E72B94"/>
    <w:rsid w:val="00E7547F"/>
    <w:rsid w:val="00E769AA"/>
    <w:rsid w:val="00E818D1"/>
    <w:rsid w:val="00EF2EFA"/>
    <w:rsid w:val="00F05E9C"/>
    <w:rsid w:val="00F67D14"/>
    <w:rsid w:val="00F851A9"/>
    <w:rsid w:val="00F86343"/>
    <w:rsid w:val="00F96DC4"/>
    <w:rsid w:val="00FA4DAF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2193A"/>
  <w15:docId w15:val="{EE4176C7-233D-4AD6-92DF-27FED6A3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52681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812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817"/>
    <w:rPr>
      <w:rFonts w:ascii="Cambria" w:hAnsi="Cambria" w:cs="Times New Roman"/>
      <w:color w:val="365F91"/>
      <w:sz w:val="32"/>
      <w:szCs w:val="32"/>
      <w:lang w:eastAsia="ar-SA" w:bidi="ar-SA"/>
    </w:rPr>
  </w:style>
  <w:style w:type="character" w:styleId="a3">
    <w:name w:val="Hyperlink"/>
    <w:uiPriority w:val="99"/>
    <w:rsid w:val="00D841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05E9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locked/>
    <w:rsid w:val="00735B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124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6">
    <w:name w:val="FollowedHyperlink"/>
    <w:uiPriority w:val="99"/>
    <w:semiHidden/>
    <w:unhideWhenUsed/>
    <w:rsid w:val="00C942BB"/>
    <w:rPr>
      <w:color w:val="800080"/>
      <w:u w:val="single"/>
    </w:rPr>
  </w:style>
  <w:style w:type="table" w:customStyle="1" w:styleId="-11">
    <w:name w:val="Таблица-сетка 1 светлая1"/>
    <w:basedOn w:val="a1"/>
    <w:uiPriority w:val="46"/>
    <w:rsid w:val="00D30F5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zakon2.rada.gov.ua/laws/show/z0155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z0155-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ntu.edu.ua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eLJwUZLnNgYPy96L50Kq5W897VV_iIHv-4D-qwNVHpMOqPLQ/viewform?usp=sf_lin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31BA-6984-44BC-AA7C-35362769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КОЛЕГИ</vt:lpstr>
    </vt:vector>
  </TitlesOfParts>
  <Company>Computer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subject/>
  <dc:creator>User</dc:creator>
  <cp:keywords/>
  <dc:description/>
  <cp:lastModifiedBy>user</cp:lastModifiedBy>
  <cp:revision>45</cp:revision>
  <dcterms:created xsi:type="dcterms:W3CDTF">2018-03-02T13:54:00Z</dcterms:created>
  <dcterms:modified xsi:type="dcterms:W3CDTF">2018-07-06T08:35:00Z</dcterms:modified>
</cp:coreProperties>
</file>